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 w:ascii="PingFang SC Regular" w:hAnsi="PingFang SC Regular" w:eastAsia="PingFang SC Regular" w:cs="PingFang SC Regular"/>
          <w:sz w:val="36"/>
          <w:szCs w:val="36"/>
        </w:rPr>
      </w:pPr>
      <w:bookmarkStart w:id="0" w:name="_Toc1007923175"/>
      <w:r>
        <w:rPr>
          <w:rFonts w:hint="eastAsia" w:ascii="PingFang SC Regular" w:hAnsi="PingFang SC Regular" w:eastAsia="PingFang SC Regular" w:cs="PingFang SC Regular"/>
          <w:sz w:val="36"/>
          <w:szCs w:val="36"/>
          <w:lang w:val="en-US" w:eastAsia="zh-Hans"/>
        </w:rPr>
        <w:t>健康档案系统</w:t>
      </w:r>
      <w:r>
        <w:rPr>
          <w:rFonts w:hint="eastAsia" w:ascii="PingFang SC Regular" w:hAnsi="PingFang SC Regular" w:eastAsia="PingFang SC Regular" w:cs="PingFang SC Regular"/>
          <w:sz w:val="36"/>
          <w:szCs w:val="36"/>
        </w:rPr>
        <w:t>设计</w:t>
      </w:r>
      <w:bookmarkEnd w:id="0"/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p>
      <w:pPr>
        <w:rPr>
          <w:rFonts w:hint="eastAsia" w:ascii="PingFang SC Regular" w:hAnsi="PingFang SC Regular" w:eastAsia="PingFang SC Regular" w:cs="PingFang SC Regular"/>
          <w:sz w:val="36"/>
          <w:szCs w:val="36"/>
        </w:r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901526147"/>
        <w15:color w:val="DBDBDB"/>
        <w:docPartObj>
          <w:docPartGallery w:val="Table of Contents"/>
          <w:docPartUnique/>
        </w:docPartObj>
      </w:sdtPr>
      <w:sdtEndP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Hans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TOC \o "1-3" \h \u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_Toc1007923175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eastAsia" w:ascii="PingFang SC Regular" w:hAnsi="PingFang SC Regular" w:eastAsia="PingFang SC Regular" w:cs="PingFang SC Regular"/>
              <w:szCs w:val="36"/>
              <w:lang w:val="en-US" w:eastAsia="zh-Hans"/>
            </w:rPr>
            <w:t>健康档案系统</w:t>
          </w:r>
          <w:r>
            <w:rPr>
              <w:rFonts w:hint="eastAsia" w:ascii="PingFang SC Regular" w:hAnsi="PingFang SC Regular" w:eastAsia="PingFang SC Regular" w:cs="PingFang SC Regular"/>
              <w:szCs w:val="36"/>
            </w:rPr>
            <w:t>设计</w:t>
          </w:r>
          <w:r>
            <w:tab/>
          </w:r>
          <w:r>
            <w:fldChar w:fldCharType="begin"/>
          </w:r>
          <w:r>
            <w:instrText xml:space="preserve"> PAGEREF _Toc1007923175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_Toc813794689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Regular" w:hAnsi="PingFang SC Regular" w:eastAsia="PingFang SC Regular" w:cs="PingFang SC Regular"/>
              <w:szCs w:val="36"/>
              <w:lang w:eastAsia="zh-Hans"/>
            </w:rPr>
            <w:t>1.</w:t>
          </w:r>
          <w:r>
            <w:rPr>
              <w:rFonts w:hint="eastAsia" w:ascii="PingFang SC Regular" w:hAnsi="PingFang SC Regular" w:eastAsia="PingFang SC Regular" w:cs="PingFang SC Regular"/>
              <w:szCs w:val="36"/>
              <w:lang w:val="en-US" w:eastAsia="zh-Hans"/>
            </w:rPr>
            <w:t>技术框架选型</w:t>
          </w:r>
          <w:r>
            <w:tab/>
          </w:r>
          <w:r>
            <w:fldChar w:fldCharType="begin"/>
          </w:r>
          <w:r>
            <w:instrText xml:space="preserve"> PAGEREF _Toc813794689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_Toc123990280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eastAsia" w:ascii="PingFang SC Semibold" w:hAnsi="PingFang SC Semibold" w:eastAsia="PingFang SC Semibold" w:cs="PingFang SC Semibold"/>
              <w:bCs/>
              <w:szCs w:val="28"/>
              <w:lang w:eastAsia="zh-Hans"/>
            </w:rPr>
            <w:t>1</w:t>
          </w:r>
          <w:r>
            <w:rPr>
              <w:rFonts w:hint="eastAsia" w:ascii="PingFang SC Semibold" w:hAnsi="PingFang SC Semibold" w:eastAsia="PingFang SC Semibold" w:cs="PingFang SC Semibold"/>
              <w:bCs/>
              <w:szCs w:val="28"/>
              <w:lang w:val="en-US" w:eastAsia="zh-Hans"/>
            </w:rPr>
            <w:t>.</w:t>
          </w:r>
          <w:r>
            <w:rPr>
              <w:rFonts w:hint="eastAsia" w:ascii="PingFang SC Semibold" w:hAnsi="PingFang SC Semibold" w:eastAsia="PingFang SC Semibold" w:cs="PingFang SC Semibold"/>
              <w:bCs/>
              <w:szCs w:val="28"/>
              <w:lang w:eastAsia="zh-Hans"/>
            </w:rPr>
            <w:t>1</w:t>
          </w:r>
          <w:r>
            <w:rPr>
              <w:rFonts w:hint="eastAsia" w:ascii="PingFang SC Semibold" w:hAnsi="PingFang SC Semibold" w:eastAsia="PingFang SC Semibold" w:cs="PingFang SC Semibold"/>
              <w:bCs/>
              <w:szCs w:val="28"/>
              <w:lang w:val="en-US" w:eastAsia="zh-Hans"/>
            </w:rPr>
            <w:t>.</w:t>
          </w:r>
          <w:r>
            <w:rPr>
              <w:rFonts w:hint="eastAsia" w:ascii="PingFang SC Semibold" w:hAnsi="PingFang SC Semibold" w:eastAsia="PingFang SC Semibold" w:cs="PingFang SC Semibold"/>
              <w:bCs/>
              <w:szCs w:val="28"/>
              <w:lang w:eastAsia="zh-Hans"/>
            </w:rPr>
            <w:t>1 VUE</w:t>
          </w:r>
          <w:r>
            <w:tab/>
          </w:r>
          <w:r>
            <w:fldChar w:fldCharType="begin"/>
          </w:r>
          <w:r>
            <w:instrText xml:space="preserve"> PAGEREF _Toc123990280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_Toc845498370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eastAsia" w:ascii="PingFang SC Semibold" w:hAnsi="PingFang SC Semibold" w:eastAsia="PingFang SC Semibold" w:cs="PingFang SC Semibold"/>
              <w:bCs/>
              <w:szCs w:val="28"/>
              <w:lang w:eastAsia="zh-Hans"/>
            </w:rPr>
            <w:t xml:space="preserve">1.1.3 </w:t>
          </w:r>
          <w:r>
            <w:rPr>
              <w:rFonts w:hint="eastAsia" w:ascii="PingFang SC Semibold" w:hAnsi="PingFang SC Semibold" w:eastAsia="PingFang SC Semibold" w:cs="PingFang SC Semibold"/>
              <w:bCs/>
              <w:szCs w:val="28"/>
              <w:lang w:val="en-US" w:eastAsia="zh-Hans"/>
            </w:rPr>
            <w:t>NPM</w:t>
          </w:r>
          <w:r>
            <w:tab/>
          </w:r>
          <w:r>
            <w:fldChar w:fldCharType="begin"/>
          </w:r>
          <w:r>
            <w:instrText xml:space="preserve"> PAGEREF _Toc845498370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_Toc391812391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Semibold" w:hAnsi="PingFang SC Semibold" w:eastAsia="PingFang SC Semibold" w:cs="PingFang SC Semibold"/>
              <w:bCs/>
              <w:szCs w:val="21"/>
              <w:lang w:eastAsia="zh-Hans"/>
            </w:rPr>
            <w:t xml:space="preserve">1.1.4 </w:t>
          </w:r>
          <w:r>
            <w:rPr>
              <w:rFonts w:hint="eastAsia" w:ascii="PingFang SC Semibold" w:hAnsi="PingFang SC Semibold" w:eastAsia="PingFang SC Semibold" w:cs="PingFang SC Semibold"/>
              <w:bCs/>
              <w:szCs w:val="21"/>
              <w:lang w:val="en-US" w:eastAsia="zh-Hans"/>
            </w:rPr>
            <w:t>NodeJS</w:t>
          </w:r>
          <w:r>
            <w:tab/>
          </w:r>
          <w:r>
            <w:fldChar w:fldCharType="begin"/>
          </w:r>
          <w:r>
            <w:instrText xml:space="preserve"> PAGEREF _Toc391812391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_Toc1005993835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/>
              <w:lang w:eastAsia="zh-Hans"/>
            </w:rPr>
            <w:t>2.</w:t>
          </w:r>
          <w:r>
            <w:rPr>
              <w:rFonts w:hint="eastAsia"/>
              <w:lang w:val="en-US" w:eastAsia="zh-Hans"/>
            </w:rPr>
            <w:t>后端框架选型</w:t>
          </w:r>
          <w:r>
            <w:tab/>
          </w:r>
          <w:r>
            <w:fldChar w:fldCharType="begin"/>
          </w:r>
          <w:r>
            <w:instrText xml:space="preserve"> PAGEREF _Toc1005993835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_Toc599632014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2.1 SpringBoot</w:t>
          </w:r>
          <w:r>
            <w:tab/>
          </w:r>
          <w:r>
            <w:fldChar w:fldCharType="begin"/>
          </w:r>
          <w:r>
            <w:instrText xml:space="preserve"> PAGEREF _Toc599632014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_Toc2021987574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2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.</w:t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 xml:space="preserve">2 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MyBatis</w:t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Plus</w:t>
          </w:r>
          <w:r>
            <w:tab/>
          </w:r>
          <w:r>
            <w:fldChar w:fldCharType="begin"/>
          </w:r>
          <w:r>
            <w:instrText xml:space="preserve"> PAGEREF _Toc2021987574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_Toc1763926090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2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.</w:t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3 MySQL</w:t>
          </w:r>
          <w:r>
            <w:tab/>
          </w:r>
          <w:r>
            <w:fldChar w:fldCharType="begin"/>
          </w:r>
          <w:r>
            <w:instrText xml:space="preserve"> PAGEREF _Toc1763926090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_Toc294047795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2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.</w:t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4 Redis</w:t>
          </w:r>
          <w:r>
            <w:tab/>
          </w:r>
          <w:r>
            <w:fldChar w:fldCharType="begin"/>
          </w:r>
          <w:r>
            <w:instrText xml:space="preserve"> PAGEREF _Toc294047795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_Toc701418818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/>
              <w:lang w:eastAsia="zh-Hans"/>
            </w:rPr>
            <w:t>3.</w:t>
          </w:r>
          <w:r>
            <w:rPr>
              <w:rFonts w:hint="eastAsia"/>
              <w:lang w:val="en-US" w:eastAsia="zh-Hans"/>
            </w:rPr>
            <w:t>系统表设计</w:t>
          </w:r>
          <w:r>
            <w:tab/>
          </w:r>
          <w:r>
            <w:fldChar w:fldCharType="begin"/>
          </w:r>
          <w:r>
            <w:instrText xml:space="preserve"> PAGEREF _Toc701418818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_Toc1208335743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3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.</w:t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 xml:space="preserve">1 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系统权限模块</w:t>
          </w:r>
          <w:r>
            <w:tab/>
          </w:r>
          <w:r>
            <w:fldChar w:fldCharType="begin"/>
          </w:r>
          <w:r>
            <w:instrText xml:space="preserve"> PAGEREF _Toc1208335743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_Toc1893466569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3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.</w:t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 xml:space="preserve">2 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系统业务模块</w:t>
          </w:r>
          <w:r>
            <w:tab/>
          </w:r>
          <w:r>
            <w:fldChar w:fldCharType="begin"/>
          </w:r>
          <w:r>
            <w:instrText xml:space="preserve"> PAGEREF _Toc1893466569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_Toc2079943937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/>
              <w:lang w:eastAsia="zh-Hans"/>
            </w:rPr>
            <w:t>4.</w:t>
          </w:r>
          <w:r>
            <w:rPr>
              <w:rFonts w:hint="eastAsia"/>
              <w:lang w:val="en-US" w:eastAsia="zh-Hans"/>
            </w:rPr>
            <w:t>项目代码模块说明</w:t>
          </w:r>
          <w:r>
            <w:tab/>
          </w:r>
          <w:r>
            <w:fldChar w:fldCharType="begin"/>
          </w:r>
          <w:r>
            <w:instrText xml:space="preserve"> PAGEREF _Toc2079943937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_Toc878943293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4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.</w:t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 xml:space="preserve">1 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总体说明</w:t>
          </w:r>
          <w:r>
            <w:tab/>
          </w:r>
          <w:r>
            <w:fldChar w:fldCharType="begin"/>
          </w:r>
          <w:r>
            <w:instrText xml:space="preserve"> PAGEREF _Toc878943293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_Toc2007401385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 xml:space="preserve">4.2 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管理系统Java后端</w:t>
          </w:r>
          <w:r>
            <w:tab/>
          </w:r>
          <w:r>
            <w:fldChar w:fldCharType="begin"/>
          </w:r>
          <w:r>
            <w:instrText xml:space="preserve"> PAGEREF _Toc2007401385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_Toc1426983325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/>
              <w:lang w:eastAsia="zh-Hans"/>
            </w:rPr>
            <w:t>5.</w:t>
          </w:r>
          <w:r>
            <w:rPr>
              <w:rFonts w:hint="eastAsia"/>
              <w:lang w:val="en-US" w:eastAsia="zh-Hans"/>
            </w:rPr>
            <w:t>项目运行说明</w:t>
          </w:r>
          <w:r>
            <w:tab/>
          </w:r>
          <w:r>
            <w:fldChar w:fldCharType="begin"/>
          </w:r>
          <w:r>
            <w:instrText xml:space="preserve"> PAGEREF _Toc1426983325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_Toc211373579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5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.</w:t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 xml:space="preserve">1 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管理后端前端运行方式</w:t>
          </w:r>
          <w:r>
            <w:tab/>
          </w:r>
          <w:r>
            <w:fldChar w:fldCharType="begin"/>
          </w:r>
          <w:r>
            <w:instrText xml:space="preserve"> PAGEREF _Toc211373579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_Toc617790115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>5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.</w:t>
          </w:r>
          <w:r>
            <w:rPr>
              <w:rFonts w:hint="default" w:ascii="PingFang SC Regular" w:hAnsi="PingFang SC Regular" w:eastAsia="PingFang SC Regular" w:cs="PingFang SC Regular"/>
              <w:lang w:eastAsia="zh-Hans"/>
            </w:rPr>
            <w:t xml:space="preserve">2 </w:t>
          </w:r>
          <w:r>
            <w:rPr>
              <w:rFonts w:hint="eastAsia" w:ascii="PingFang SC Regular" w:hAnsi="PingFang SC Regular" w:eastAsia="PingFang SC Regular" w:cs="PingFang SC Regular"/>
              <w:lang w:val="en-US" w:eastAsia="zh-Hans"/>
            </w:rPr>
            <w:t>后端运行方式</w:t>
          </w:r>
          <w:r>
            <w:tab/>
          </w:r>
          <w:r>
            <w:fldChar w:fldCharType="begin"/>
          </w:r>
          <w:r>
            <w:instrText xml:space="preserve"> PAGEREF _Toc617790115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_Toc115029560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/>
              <w:lang w:eastAsia="zh-Hans"/>
            </w:rPr>
            <w:t xml:space="preserve">6. </w:t>
          </w:r>
          <w:r>
            <w:rPr>
              <w:rFonts w:hint="eastAsia"/>
              <w:lang w:val="en-US" w:eastAsia="zh-Hans"/>
            </w:rPr>
            <w:t>项目运行所需软件环境</w:t>
          </w:r>
          <w:r>
            <w:tab/>
          </w:r>
          <w:r>
            <w:fldChar w:fldCharType="begin"/>
          </w:r>
          <w:r>
            <w:instrText xml:space="preserve"> PAGEREF _Toc115029560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_Toc566532620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/>
              <w:lang w:eastAsia="zh-Hans"/>
            </w:rPr>
            <w:t>6</w:t>
          </w:r>
          <w:r>
            <w:rPr>
              <w:rFonts w:hint="eastAsia"/>
              <w:lang w:val="en-US" w:eastAsia="zh-Hans"/>
            </w:rPr>
            <w:t>.</w:t>
          </w:r>
          <w:r>
            <w:rPr>
              <w:rFonts w:hint="default"/>
              <w:lang w:eastAsia="zh-Hans"/>
            </w:rPr>
            <w:t xml:space="preserve">1 </w:t>
          </w:r>
          <w:r>
            <w:rPr>
              <w:rFonts w:hint="eastAsia"/>
              <w:lang w:val="en-US" w:eastAsia="zh-Hans"/>
            </w:rPr>
            <w:t>Java</w:t>
          </w:r>
          <w:r>
            <w:rPr>
              <w:rFonts w:hint="default"/>
              <w:lang w:eastAsia="zh-Hans"/>
            </w:rPr>
            <w:t>8</w:t>
          </w:r>
          <w:r>
            <w:tab/>
          </w:r>
          <w:r>
            <w:fldChar w:fldCharType="begin"/>
          </w:r>
          <w:r>
            <w:instrText xml:space="preserve"> PAGEREF _Toc566532620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_Toc1918737189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/>
              <w:lang w:eastAsia="zh-Hans"/>
            </w:rPr>
            <w:t xml:space="preserve">6.2 </w:t>
          </w:r>
          <w:r>
            <w:rPr>
              <w:rFonts w:hint="eastAsia"/>
              <w:lang w:val="en-US" w:eastAsia="zh-Hans"/>
            </w:rPr>
            <w:t>Maven</w:t>
          </w:r>
          <w:r>
            <w:tab/>
          </w:r>
          <w:r>
            <w:fldChar w:fldCharType="begin"/>
          </w:r>
          <w:r>
            <w:instrText xml:space="preserve"> PAGEREF _Toc1918737189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_Toc1601492171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/>
              <w:lang w:eastAsia="zh-Hans"/>
            </w:rPr>
            <w:t>6.3 IDEA</w:t>
          </w:r>
          <w:r>
            <w:tab/>
          </w:r>
          <w:r>
            <w:fldChar w:fldCharType="begin"/>
          </w:r>
          <w:r>
            <w:instrText xml:space="preserve"> PAGEREF _Toc1601492171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/>
              <w:lang w:val="en-US" w:eastAsia="zh-Hans"/>
            </w:rPr>
            <w:fldChar w:fldCharType="begin"/>
          </w:r>
          <w:r>
            <w:rPr>
              <w:rFonts w:hint="eastAsia"/>
              <w:lang w:val="en-US" w:eastAsia="zh-Hans"/>
            </w:rPr>
            <w:instrText xml:space="preserve"> HYPERLINK \l _Toc1866370146 </w:instrText>
          </w:r>
          <w:r>
            <w:rPr>
              <w:rFonts w:hint="eastAsia"/>
              <w:lang w:val="en-US" w:eastAsia="zh-Hans"/>
            </w:rPr>
            <w:fldChar w:fldCharType="separate"/>
          </w:r>
          <w:r>
            <w:rPr>
              <w:rFonts w:hint="default"/>
              <w:lang w:eastAsia="zh-Hans"/>
            </w:rPr>
            <w:t>6.4 NodeJS</w:t>
          </w:r>
          <w:r>
            <w:tab/>
          </w:r>
          <w:r>
            <w:fldChar w:fldCharType="begin"/>
          </w:r>
          <w:r>
            <w:instrText xml:space="preserve"> PAGEREF _Toc1866370146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/>
              <w:lang w:val="en-US" w:eastAsia="zh-Hans"/>
            </w:rPr>
            <w:fldChar w:fldCharType="end"/>
          </w:r>
        </w:p>
        <w:p>
          <w:pPr>
            <w:rPr>
              <w:rFonts w:hint="eastAsia"/>
              <w:lang w:val="en-US" w:eastAsia="zh-Hans"/>
            </w:rPr>
          </w:pPr>
          <w:r>
            <w:rPr>
              <w:rFonts w:hint="eastAsia"/>
              <w:lang w:val="en-US" w:eastAsia="zh-Hans"/>
            </w:rPr>
            <w:fldChar w:fldCharType="end"/>
          </w:r>
        </w:p>
      </w:sdtContent>
    </w:sdt>
    <w:p>
      <w:pPr>
        <w:pStyle w:val="3"/>
        <w:bidi w:val="0"/>
        <w:rPr>
          <w:rFonts w:hint="eastAsia" w:ascii="PingFang SC Regular" w:hAnsi="PingFang SC Regular" w:eastAsia="PingFang SC Regular" w:cs="PingFang SC Regular"/>
          <w:sz w:val="36"/>
          <w:szCs w:val="36"/>
          <w:lang w:val="en-US" w:eastAsia="zh-Hans"/>
        </w:rPr>
      </w:pPr>
      <w:bookmarkStart w:id="1" w:name="_Toc813794689"/>
      <w:r>
        <w:rPr>
          <w:rFonts w:hint="default" w:ascii="PingFang SC Regular" w:hAnsi="PingFang SC Regular" w:eastAsia="PingFang SC Regular" w:cs="PingFang SC Regular"/>
          <w:sz w:val="36"/>
          <w:szCs w:val="36"/>
          <w:lang w:eastAsia="zh-Hans"/>
        </w:rPr>
        <w:t>1.</w:t>
      </w:r>
      <w:r>
        <w:rPr>
          <w:rFonts w:hint="eastAsia" w:ascii="PingFang SC Regular" w:hAnsi="PingFang SC Regular" w:eastAsia="PingFang SC Regular" w:cs="PingFang SC Regular"/>
          <w:sz w:val="36"/>
          <w:szCs w:val="36"/>
          <w:lang w:val="en-US" w:eastAsia="zh-Hans"/>
        </w:rPr>
        <w:t>技术框架选型</w:t>
      </w:r>
      <w:bookmarkEnd w:id="1"/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60" w:beforeLines="0" w:after="260" w:afterLines="0" w:line="400" w:lineRule="exact"/>
        <w:ind w:left="0" w:leftChars="0" w:right="0" w:rightChars="0" w:firstLine="0" w:firstLineChars="0"/>
        <w:jc w:val="both"/>
        <w:textAlignment w:val="auto"/>
        <w:outlineLvl w:val="2"/>
        <w:rPr>
          <w:rFonts w:hint="eastAsia" w:ascii="PingFang SC Semibold" w:hAnsi="PingFang SC Semibold" w:eastAsia="PingFang SC Semibold" w:cs="PingFang SC Semibold"/>
          <w:b/>
          <w:bCs/>
          <w:sz w:val="28"/>
          <w:szCs w:val="28"/>
          <w:lang w:eastAsia="zh-Hans"/>
        </w:rPr>
      </w:pPr>
      <w:bookmarkStart w:id="2" w:name="_Toc123990280"/>
      <w:r>
        <w:rPr>
          <w:rFonts w:hint="eastAsia" w:ascii="PingFang SC Semibold" w:hAnsi="PingFang SC Semibold" w:eastAsia="PingFang SC Semibold" w:cs="PingFang SC Semibold"/>
          <w:b/>
          <w:bCs/>
          <w:sz w:val="28"/>
          <w:szCs w:val="28"/>
          <w:lang w:eastAsia="zh-Hans"/>
        </w:rPr>
        <w:t>1</w:t>
      </w:r>
      <w:r>
        <w:rPr>
          <w:rFonts w:hint="eastAsia" w:ascii="PingFang SC Semibold" w:hAnsi="PingFang SC Semibold" w:eastAsia="PingFang SC Semibold" w:cs="PingFang SC Semibold"/>
          <w:b/>
          <w:bCs/>
          <w:sz w:val="28"/>
          <w:szCs w:val="28"/>
          <w:lang w:val="en-US" w:eastAsia="zh-Hans"/>
        </w:rPr>
        <w:t>.</w:t>
      </w:r>
      <w:r>
        <w:rPr>
          <w:rFonts w:hint="eastAsia" w:ascii="PingFang SC Semibold" w:hAnsi="PingFang SC Semibold" w:eastAsia="PingFang SC Semibold" w:cs="PingFang SC Semibold"/>
          <w:b/>
          <w:bCs/>
          <w:sz w:val="28"/>
          <w:szCs w:val="28"/>
          <w:lang w:eastAsia="zh-Hans"/>
        </w:rPr>
        <w:t>1</w:t>
      </w:r>
      <w:r>
        <w:rPr>
          <w:rFonts w:hint="eastAsia" w:ascii="PingFang SC Semibold" w:hAnsi="PingFang SC Semibold" w:eastAsia="PingFang SC Semibold" w:cs="PingFang SC Semibold"/>
          <w:b/>
          <w:bCs/>
          <w:sz w:val="28"/>
          <w:szCs w:val="28"/>
          <w:lang w:val="en-US" w:eastAsia="zh-Hans"/>
        </w:rPr>
        <w:t>.</w:t>
      </w:r>
      <w:r>
        <w:rPr>
          <w:rFonts w:hint="eastAsia" w:ascii="PingFang SC Semibold" w:hAnsi="PingFang SC Semibold" w:eastAsia="PingFang SC Semibold" w:cs="PingFang SC Semibold"/>
          <w:b/>
          <w:bCs/>
          <w:sz w:val="28"/>
          <w:szCs w:val="28"/>
          <w:lang w:eastAsia="zh-Hans"/>
        </w:rPr>
        <w:t>1 VUE</w:t>
      </w:r>
      <w:bookmarkEnd w:id="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eastAsia="zh-Hans"/>
        </w:rPr>
        <w:t>Vue (读音 /vjuː/，类似于 view) 是一套用于构建用户界面的渐进式框架。与其它大型框架不同的是，Vue 被设计为可以自底向上逐层应用。Vue 的核心库只关注视图层，不仅易于上手，还便于与第三方库或既有项目整合。另一方面，当与现代化的工具链以及各种支持类库结合使用时，Vue 也完全能够为复杂的单页应用提供驱动。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1.1.2 ElementUI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ElementUI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是饿了么团队出品的一个前端UI框架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具备很好的兼容性以及UI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。</w:t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60" w:beforeLines="0" w:after="260" w:afterLines="0" w:line="400" w:lineRule="atLeast"/>
        <w:ind w:left="0" w:leftChars="0" w:right="0" w:rightChars="0" w:firstLine="0" w:firstLineChars="0"/>
        <w:jc w:val="both"/>
        <w:textAlignment w:val="auto"/>
        <w:outlineLvl w:val="2"/>
        <w:rPr>
          <w:rFonts w:hint="eastAsia" w:ascii="PingFang SC Semibold" w:hAnsi="PingFang SC Semibold" w:eastAsia="PingFang SC Semibold" w:cs="PingFang SC Semibold"/>
          <w:b/>
          <w:bCs/>
          <w:sz w:val="24"/>
          <w:szCs w:val="21"/>
          <w:lang w:val="en-US" w:eastAsia="zh-Hans"/>
        </w:rPr>
      </w:pPr>
      <w:bookmarkStart w:id="3" w:name="_Toc845498370"/>
      <w:r>
        <w:rPr>
          <w:rFonts w:hint="eastAsia" w:ascii="PingFang SC Semibold" w:hAnsi="PingFang SC Semibold" w:eastAsia="PingFang SC Semibold" w:cs="PingFang SC Semibold"/>
          <w:b/>
          <w:bCs/>
          <w:sz w:val="28"/>
          <w:szCs w:val="28"/>
          <w:lang w:eastAsia="zh-Hans"/>
        </w:rPr>
        <w:t xml:space="preserve">1.1.3 </w:t>
      </w:r>
      <w:r>
        <w:rPr>
          <w:rFonts w:hint="eastAsia" w:ascii="PingFang SC Semibold" w:hAnsi="PingFang SC Semibold" w:eastAsia="PingFang SC Semibold" w:cs="PingFang SC Semibold"/>
          <w:b/>
          <w:bCs/>
          <w:sz w:val="28"/>
          <w:szCs w:val="28"/>
          <w:lang w:val="en-US" w:eastAsia="zh-Hans"/>
        </w:rPr>
        <w:t>NPM</w:t>
      </w:r>
      <w:bookmarkEnd w:id="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前端的包管理工具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,NPM是随同NodeJS一起安装的包管理工具，能解决NodeJS代码部署上的很多问题，常见的使用场景有以下几种：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val="en-US" w:eastAsia="zh-Hans"/>
        </w:rPr>
      </w:pPr>
      <w:r>
        <w:rPr>
          <w:rFonts w:hint="default" w:ascii="PingFang SC Regular" w:hAnsi="PingFang SC Regular" w:eastAsia="PingFang SC Regular" w:cs="PingFang SC Regular"/>
          <w:sz w:val="28"/>
          <w:szCs w:val="28"/>
          <w:lang w:val="en-US" w:eastAsia="zh-Hans"/>
        </w:rPr>
        <w:t xml:space="preserve">  允许用户从NPM服务器下载别人编写的第三方包到本地使用。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val="en-US" w:eastAsia="zh-Hans"/>
        </w:rPr>
      </w:pPr>
      <w:r>
        <w:rPr>
          <w:rFonts w:hint="default" w:ascii="PingFang SC Regular" w:hAnsi="PingFang SC Regular" w:eastAsia="PingFang SC Regular" w:cs="PingFang SC Regular"/>
          <w:sz w:val="28"/>
          <w:szCs w:val="28"/>
          <w:lang w:val="en-US" w:eastAsia="zh-Hans"/>
        </w:rPr>
        <w:t xml:space="preserve">  允许用户从NPM服务器下载并安装别人编写的命令行程序到本地使用。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lang w:val="en-US" w:eastAsia="zh-Hans"/>
        </w:rPr>
      </w:pPr>
      <w:r>
        <w:rPr>
          <w:rFonts w:hint="default" w:ascii="PingFang SC Regular" w:hAnsi="PingFang SC Regular" w:eastAsia="PingFang SC Regular" w:cs="PingFang SC Regular"/>
          <w:sz w:val="28"/>
          <w:szCs w:val="28"/>
          <w:lang w:val="en-US" w:eastAsia="zh-Hans"/>
        </w:rPr>
        <w:t xml:space="preserve">  允许用户将自己编写的包或命令行程序上传到NPM服务器供别人使用。</w:t>
      </w:r>
    </w:p>
    <w:p>
      <w:pPr>
        <w:pStyle w:val="4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60" w:beforeLines="0" w:after="260" w:afterLines="0" w:line="400" w:lineRule="atLeast"/>
        <w:ind w:left="0" w:leftChars="0" w:right="0" w:rightChars="0" w:firstLine="0" w:firstLineChars="0"/>
        <w:jc w:val="both"/>
        <w:textAlignment w:val="auto"/>
        <w:outlineLvl w:val="2"/>
        <w:rPr>
          <w:rFonts w:hint="eastAsia" w:ascii="PingFang SC Semibold" w:hAnsi="PingFang SC Semibold" w:eastAsia="PingFang SC Semibold" w:cs="PingFang SC Semibold"/>
          <w:b/>
          <w:bCs/>
          <w:sz w:val="24"/>
          <w:szCs w:val="21"/>
          <w:lang w:val="en-US" w:eastAsia="zh-Hans"/>
        </w:rPr>
      </w:pPr>
      <w:bookmarkStart w:id="4" w:name="_Toc391812391"/>
      <w:r>
        <w:rPr>
          <w:rFonts w:hint="default" w:ascii="PingFang SC Semibold" w:hAnsi="PingFang SC Semibold" w:eastAsia="PingFang SC Semibold" w:cs="PingFang SC Semibold"/>
          <w:b/>
          <w:bCs/>
          <w:sz w:val="24"/>
          <w:szCs w:val="21"/>
          <w:lang w:eastAsia="zh-Hans"/>
        </w:rPr>
        <w:t xml:space="preserve">1.1.4 </w:t>
      </w:r>
      <w:r>
        <w:rPr>
          <w:rFonts w:hint="eastAsia" w:ascii="PingFang SC Semibold" w:hAnsi="PingFang SC Semibold" w:eastAsia="PingFang SC Semibold" w:cs="PingFang SC Semibold"/>
          <w:b/>
          <w:bCs/>
          <w:sz w:val="24"/>
          <w:szCs w:val="21"/>
          <w:lang w:val="en-US" w:eastAsia="zh-Hans"/>
        </w:rPr>
        <w:t>NodeJS</w:t>
      </w:r>
      <w:bookmarkEnd w:id="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CN"/>
        </w:rPr>
        <w:t xml:space="preserve">Node.js 是一个基于 Chrome V8 引擎的 JavaScript 运行时。 </w:t>
      </w:r>
    </w:p>
    <w:p>
      <w:pPr>
        <w:pStyle w:val="3"/>
        <w:bidi w:val="0"/>
        <w:rPr>
          <w:rFonts w:hint="eastAsia"/>
          <w:lang w:val="en-US" w:eastAsia="zh-Hans"/>
        </w:rPr>
      </w:pPr>
      <w:bookmarkStart w:id="5" w:name="_Toc1005993835"/>
      <w:r>
        <w:rPr>
          <w:rFonts w:hint="default"/>
          <w:lang w:eastAsia="zh-Hans"/>
        </w:rPr>
        <w:t>2.</w:t>
      </w:r>
      <w:r>
        <w:rPr>
          <w:rFonts w:hint="eastAsia"/>
          <w:lang w:val="en-US" w:eastAsia="zh-Hans"/>
        </w:rPr>
        <w:t>后端框架选型</w:t>
      </w:r>
      <w:bookmarkEnd w:id="5"/>
    </w:p>
    <w:p>
      <w:pPr>
        <w:pStyle w:val="4"/>
        <w:bidi w:val="0"/>
        <w:rPr>
          <w:rFonts w:hint="default" w:ascii="PingFang SC Regular" w:hAnsi="PingFang SC Regular" w:eastAsia="PingFang SC Regular" w:cs="PingFang SC Regular"/>
          <w:b/>
          <w:lang w:eastAsia="zh-Hans"/>
        </w:rPr>
      </w:pPr>
      <w:bookmarkStart w:id="6" w:name="_Toc599632014"/>
      <w:r>
        <w:rPr>
          <w:rFonts w:hint="default" w:ascii="PingFang SC Regular" w:hAnsi="PingFang SC Regular" w:eastAsia="PingFang SC Regular" w:cs="PingFang SC Regular"/>
          <w:b/>
          <w:lang w:eastAsia="zh-Hans"/>
        </w:rPr>
        <w:t>2.1 SpringBoot</w:t>
      </w:r>
      <w:bookmarkEnd w:id="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eastAsia="zh-Hans"/>
        </w:rPr>
        <w:t>Spring Boot是由Pivotal团队提供的全新框架，其设计目的是用来简化新Spring应用的初始搭建以及开发过程。该框架使用了特定的方式来进行配置，从而使开发人员不再需要定义样板化的配置。通过这种方式，Spring Boot致力于在蓬勃发展的快速应用开发领域(rapid application development)成为领导者。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它具备很多功能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方便集成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自动装配等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。</w:t>
      </w:r>
    </w:p>
    <w:p>
      <w:pPr>
        <w:pStyle w:val="4"/>
        <w:bidi w:val="0"/>
        <w:rPr>
          <w:rFonts w:hint="default" w:ascii="PingFang SC Regular" w:hAnsi="PingFang SC Regular" w:eastAsia="PingFang SC Regular" w:cs="PingFang SC Regular"/>
          <w:lang w:eastAsia="zh-Hans"/>
        </w:rPr>
      </w:pPr>
      <w:bookmarkStart w:id="7" w:name="_Toc2021987574"/>
      <w:r>
        <w:rPr>
          <w:rFonts w:hint="default" w:ascii="PingFang SC Regular" w:hAnsi="PingFang SC Regular" w:eastAsia="PingFang SC Regular" w:cs="PingFang SC Regular"/>
          <w:b/>
          <w:lang w:eastAsia="zh-Hans"/>
        </w:rPr>
        <w:t>2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.</w:t>
      </w:r>
      <w:r>
        <w:rPr>
          <w:rFonts w:hint="default" w:ascii="PingFang SC Regular" w:hAnsi="PingFang SC Regular" w:eastAsia="PingFang SC Regular" w:cs="PingFang SC Regular"/>
          <w:b/>
          <w:lang w:eastAsia="zh-Hans"/>
        </w:rPr>
        <w:t xml:space="preserve">2 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MyBatis</w:t>
      </w:r>
      <w:r>
        <w:rPr>
          <w:rFonts w:hint="default" w:ascii="PingFang SC Regular" w:hAnsi="PingFang SC Regular" w:eastAsia="PingFang SC Regular" w:cs="PingFang SC Regular"/>
          <w:b/>
          <w:lang w:eastAsia="zh-Hans"/>
        </w:rPr>
        <w:t>Plus</w:t>
      </w:r>
      <w:bookmarkEnd w:id="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MyBatis-Plus (opens new window)（简称 MP）是一个 MyBatis (opens new window) 的增强工具，在 MyBatis 的基础上只做增强不做改变，为简化开发、提高效率而生。</w:t>
      </w:r>
    </w:p>
    <w:p>
      <w:pPr>
        <w:pStyle w:val="4"/>
        <w:bidi w:val="0"/>
        <w:rPr>
          <w:rFonts w:hint="default" w:ascii="PingFang SC Regular" w:hAnsi="PingFang SC Regular" w:eastAsia="PingFang SC Regular" w:cs="PingFang SC Regular"/>
          <w:b/>
          <w:lang w:eastAsia="zh-Hans"/>
        </w:rPr>
      </w:pPr>
      <w:bookmarkStart w:id="8" w:name="_Toc1763926090"/>
      <w:r>
        <w:rPr>
          <w:rFonts w:hint="default" w:ascii="PingFang SC Regular" w:hAnsi="PingFang SC Regular" w:eastAsia="PingFang SC Regular" w:cs="PingFang SC Regular"/>
          <w:b/>
          <w:lang w:eastAsia="zh-Hans"/>
        </w:rPr>
        <w:t>2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.</w:t>
      </w:r>
      <w:r>
        <w:rPr>
          <w:rFonts w:hint="default" w:ascii="PingFang SC Regular" w:hAnsi="PingFang SC Regular" w:eastAsia="PingFang SC Regular" w:cs="PingFang SC Regular"/>
          <w:b/>
          <w:lang w:eastAsia="zh-Hans"/>
        </w:rPr>
        <w:t>3 MySQL</w:t>
      </w:r>
      <w:bookmarkEnd w:id="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val="en-US" w:eastAsia="zh-Hans"/>
        </w:rPr>
      </w:pP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 xml:space="preserve">MySQL 是最流行的关系型数据库管理系统，在 WEB 应用方面 MySQL 是最好的 RDBMS(Relational Database Management System：关系数据库管理系统)应用软件之一。 </w:t>
      </w:r>
    </w:p>
    <w:p>
      <w:pPr>
        <w:pStyle w:val="4"/>
        <w:bidi w:val="0"/>
        <w:rPr>
          <w:rFonts w:hint="default" w:ascii="PingFang SC Regular" w:hAnsi="PingFang SC Regular" w:eastAsia="PingFang SC Regular" w:cs="PingFang SC Regular"/>
          <w:b/>
          <w:lang w:eastAsia="zh-Hans"/>
        </w:rPr>
      </w:pPr>
      <w:bookmarkStart w:id="9" w:name="_Toc294047795"/>
      <w:r>
        <w:rPr>
          <w:rFonts w:hint="default" w:ascii="PingFang SC Regular" w:hAnsi="PingFang SC Regular" w:eastAsia="PingFang SC Regular" w:cs="PingFang SC Regular"/>
          <w:b/>
          <w:lang w:eastAsia="zh-Hans"/>
        </w:rPr>
        <w:t>2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.</w:t>
      </w:r>
      <w:r>
        <w:rPr>
          <w:rFonts w:hint="default" w:ascii="PingFang SC Regular" w:hAnsi="PingFang SC Regular" w:eastAsia="PingFang SC Regular" w:cs="PingFang SC Regular"/>
          <w:b/>
          <w:lang w:eastAsia="zh-Hans"/>
        </w:rPr>
        <w:t>4 Redis</w:t>
      </w:r>
      <w:bookmarkEnd w:id="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 xml:space="preserve">Redis 是一个开源（BSD许可）的，内存中的数据结构存储系统，它可以用作数据库、缓存和消息中间件。 它支持多种类型的数据结构，如 字符串（strings）， 散列（hashes）， 列表（lists）， 集合（sets）， 有序集合（sorted sets） 与范围查询， bitmaps， hyperloglogs 和 地理空间（geospatial） 索引半径查询。 Redis 内置了 复制（replication），LUA脚本（Lua scripting）， LRU驱动事件（LRU eviction），事务（transactions） 和不同级别的 磁盘持久化（persistence）， 并通过 Redis哨兵（Sentinel）和自动 分区（Cluster）提供高可用性（high availability）。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</w:pPr>
    </w:p>
    <w:p>
      <w:pPr>
        <w:pStyle w:val="3"/>
        <w:bidi w:val="0"/>
        <w:rPr>
          <w:rFonts w:hint="eastAsia"/>
          <w:lang w:val="en-US" w:eastAsia="zh-Hans"/>
        </w:rPr>
      </w:pPr>
      <w:bookmarkStart w:id="10" w:name="_Toc701418818"/>
      <w:r>
        <w:rPr>
          <w:rFonts w:hint="default"/>
          <w:lang w:eastAsia="zh-Hans"/>
        </w:rPr>
        <w:t>3.</w:t>
      </w:r>
      <w:r>
        <w:rPr>
          <w:rFonts w:hint="eastAsia"/>
          <w:lang w:val="en-US" w:eastAsia="zh-Hans"/>
        </w:rPr>
        <w:t>系统表设计</w:t>
      </w:r>
      <w:bookmarkEnd w:id="10"/>
    </w:p>
    <w:p>
      <w:pPr>
        <w:pStyle w:val="4"/>
        <w:bidi w:val="0"/>
        <w:rPr>
          <w:rFonts w:hint="eastAsia" w:ascii="PingFang SC Regular" w:hAnsi="PingFang SC Regular" w:eastAsia="PingFang SC Regular" w:cs="PingFang SC Regular"/>
          <w:b/>
          <w:lang w:val="en-US" w:eastAsia="zh-Hans"/>
        </w:rPr>
      </w:pPr>
      <w:bookmarkStart w:id="11" w:name="_Toc1208335743"/>
      <w:r>
        <w:rPr>
          <w:rFonts w:hint="default" w:ascii="PingFang SC Regular" w:hAnsi="PingFang SC Regular" w:eastAsia="PingFang SC Regular" w:cs="PingFang SC Regular"/>
          <w:b/>
          <w:lang w:eastAsia="zh-Hans"/>
        </w:rPr>
        <w:t>3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.</w:t>
      </w:r>
      <w:r>
        <w:rPr>
          <w:rFonts w:hint="default" w:ascii="PingFang SC Regular" w:hAnsi="PingFang SC Regular" w:eastAsia="PingFang SC Regular" w:cs="PingFang SC Regular"/>
          <w:b/>
          <w:lang w:eastAsia="zh-Hans"/>
        </w:rPr>
        <w:t xml:space="preserve">1 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系统权限模块</w:t>
      </w:r>
      <w:bookmarkEnd w:id="1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系统权限模块主要用于控制系统的权限认证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系统用户能访问哪些菜单以及按钮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其数据层隔离原理是通过RBAC权限模型实现的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,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主要分为以下表格的表设计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:</w:t>
      </w:r>
    </w:p>
    <w:p>
      <w:pPr>
        <w:rPr>
          <w:rFonts w:hint="eastAsia"/>
          <w:lang w:val="en-US" w:eastAsia="zh-Hans"/>
        </w:rPr>
      </w:pPr>
    </w:p>
    <w:tbl>
      <w:tblPr>
        <w:tblStyle w:val="9"/>
        <w:tblW w:w="871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05"/>
        <w:gridCol w:w="2907"/>
        <w:gridCol w:w="2907"/>
      </w:tblGrid>
      <w:tr>
        <w:trPr>
          <w:trHeight w:val="269" w:hRule="atLeast"/>
        </w:trPr>
        <w:tc>
          <w:tcPr>
            <w:tcW w:w="2905" w:type="dxa"/>
            <w:shd w:val="clear" w:color="auto" w:fill="7F7F7F" w:themeFill="text1" w:themeFillTint="7F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  <w:t>表名</w:t>
            </w:r>
          </w:p>
        </w:tc>
        <w:tc>
          <w:tcPr>
            <w:tcW w:w="2907" w:type="dxa"/>
            <w:shd w:val="clear" w:color="auto" w:fill="7F7F7F" w:themeFill="text1" w:themeFillTint="7F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  <w:t>释义</w:t>
            </w:r>
          </w:p>
        </w:tc>
        <w:tc>
          <w:tcPr>
            <w:tcW w:w="2907" w:type="dxa"/>
            <w:shd w:val="clear" w:color="auto" w:fill="7F7F7F" w:themeFill="text1" w:themeFillTint="7F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  <w:t>备注</w:t>
            </w:r>
          </w:p>
        </w:tc>
      </w:tr>
      <w:tr>
        <w:trPr>
          <w:trHeight w:val="544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  <w:t>auth_department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权限模块-&gt;部门表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权限模块-&gt;部门表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  <w:t>auth_menu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系统权限-&gt;菜单表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系统权限-&gt;菜单表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  <w:t>auth_role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系统权限-&gt;角色表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系统权限-&gt;角色表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  <w:t>auth_role_menu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角色-部门中间表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角色-部门中间表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  <w:t>auth_user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用户表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用户表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  <w:t>auth_user_role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用户角色关联表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用户角色关联表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  <w:t>auth_user_sketch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系统用户简略信息表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系统用户简略信息表</w:t>
            </w:r>
          </w:p>
        </w:tc>
      </w:tr>
    </w:tbl>
    <w:p>
      <w:pPr>
        <w:rPr>
          <w:rFonts w:hint="eastAsia"/>
          <w:lang w:val="en-US" w:eastAsia="zh-Han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概述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 xml:space="preserve">: 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以上表设计是参考RBAC权限模型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即为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 xml:space="preserve">: 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资源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-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权限模型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把系统的菜单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按钮抽象成系统权限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然后定义出系统的角色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每个角色能访问该角色对应的系统菜单和按钮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。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同时系统用户信息又和系统角色信息通过中间表关联起来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从而能精准查询到每个用户具备哪些角色以及具备哪些权限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从而能在前端判断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上述表关系如图所示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lang w:eastAsia="zh-Hans"/>
        </w:rPr>
      </w:pPr>
    </w:p>
    <w:p>
      <w:pPr>
        <w:keepNext w:val="0"/>
        <w:keepLines w:val="0"/>
        <w:widowControl/>
        <w:suppressLineNumbers w:val="0"/>
        <w:jc w:val="center"/>
      </w:pPr>
      <w:bookmarkStart w:id="24" w:name="_GoBack"/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819775" cy="2295525"/>
            <wp:effectExtent l="0" t="0" r="0" b="0"/>
            <wp:docPr id="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2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eastAsia="zh-Han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</w:p>
    <w:p>
      <w:pPr>
        <w:pStyle w:val="4"/>
        <w:bidi w:val="0"/>
        <w:rPr>
          <w:rFonts w:hint="eastAsia" w:ascii="PingFang SC Regular" w:hAnsi="PingFang SC Regular" w:eastAsia="PingFang SC Regular" w:cs="PingFang SC Regular"/>
          <w:b/>
          <w:lang w:val="en-US" w:eastAsia="zh-Hans"/>
        </w:rPr>
      </w:pPr>
      <w:bookmarkStart w:id="12" w:name="_Toc1893466569"/>
      <w:r>
        <w:rPr>
          <w:rFonts w:hint="default" w:ascii="PingFang SC Regular" w:hAnsi="PingFang SC Regular" w:eastAsia="PingFang SC Regular" w:cs="PingFang SC Regular"/>
          <w:b/>
          <w:lang w:eastAsia="zh-Hans"/>
        </w:rPr>
        <w:t>3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.</w:t>
      </w:r>
      <w:r>
        <w:rPr>
          <w:rFonts w:hint="default" w:ascii="PingFang SC Regular" w:hAnsi="PingFang SC Regular" w:eastAsia="PingFang SC Regular" w:cs="PingFang SC Regular"/>
          <w:b/>
          <w:lang w:eastAsia="zh-Hans"/>
        </w:rPr>
        <w:t xml:space="preserve">2 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系统业务模块</w:t>
      </w:r>
      <w:bookmarkEnd w:id="1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系统业务数据表设计是设计出系统存储业务数据的表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主要是对这些表进行数据操作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下面是这些表的介绍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lang w:eastAsia="zh-Hans"/>
        </w:rPr>
      </w:pPr>
    </w:p>
    <w:tbl>
      <w:tblPr>
        <w:tblStyle w:val="9"/>
        <w:tblW w:w="871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05"/>
        <w:gridCol w:w="2907"/>
        <w:gridCol w:w="2907"/>
      </w:tblGrid>
      <w:tr>
        <w:trPr>
          <w:trHeight w:val="269" w:hRule="atLeast"/>
        </w:trPr>
        <w:tc>
          <w:tcPr>
            <w:tcW w:w="2905" w:type="dxa"/>
            <w:shd w:val="clear" w:color="auto" w:fill="7F7F7F" w:themeFill="text1" w:themeFillTint="7F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  <w:t>表名</w:t>
            </w:r>
          </w:p>
        </w:tc>
        <w:tc>
          <w:tcPr>
            <w:tcW w:w="2907" w:type="dxa"/>
            <w:shd w:val="clear" w:color="auto" w:fill="7F7F7F" w:themeFill="text1" w:themeFillTint="7F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  <w:t>释义</w:t>
            </w:r>
          </w:p>
        </w:tc>
        <w:tc>
          <w:tcPr>
            <w:tcW w:w="2907" w:type="dxa"/>
            <w:shd w:val="clear" w:color="auto" w:fill="7F7F7F" w:themeFill="text1" w:themeFillTint="7F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center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/>
              </w:rPr>
              <w:t>grid_archives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网格-档案关联表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网格-档案关联表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center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/>
              </w:rPr>
              <w:t>grid_unit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网格单位表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网格单位表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center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/>
              </w:rPr>
              <w:t>health_archives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健康档案信息表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健康档案信息表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center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/>
              </w:rPr>
              <w:t>health_knowledge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健康知识表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健康知识表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center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/>
              </w:rPr>
              <w:t>medical_history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病历表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病历表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center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/>
              </w:rPr>
              <w:t>message_reply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留言回复表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留言回复表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center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/>
              </w:rPr>
              <w:t>message_word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留言信息表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留言信息表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center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/>
              </w:rPr>
              <w:t>monitor_record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健康监测记录表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健康监测记录表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center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8"/>
                <w:szCs w:val="28"/>
                <w:lang w:val="en-US" w:eastAsia="zh-Hans"/>
              </w:rPr>
            </w:pPr>
            <w:r>
              <w:rPr>
                <w:rFonts w:hint="eastAsia"/>
              </w:rPr>
              <w:t>platform_api_log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系统API日志表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系统API日志表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center"/>
              <w:textAlignment w:val="auto"/>
              <w:outlineLvl w:val="9"/>
              <w:rPr>
                <w:rFonts w:hint="eastAsia"/>
              </w:rPr>
            </w:pPr>
            <w:r>
              <w:rPr>
                <w:rFonts w:hint="eastAsia"/>
              </w:rPr>
              <w:t>platform_dict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业务字典表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业务字典表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2" w:hRule="atLeast"/>
        </w:trPr>
        <w:tc>
          <w:tcPr>
            <w:tcW w:w="290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center"/>
              <w:textAlignment w:val="auto"/>
              <w:outlineLvl w:val="9"/>
              <w:rPr>
                <w:rFonts w:hint="eastAsia"/>
              </w:rPr>
            </w:pPr>
            <w:r>
              <w:rPr>
                <w:rFonts w:hint="eastAsia"/>
              </w:rPr>
              <w:t>platform_login_log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系统登陆日志表</w:t>
            </w:r>
          </w:p>
        </w:tc>
        <w:tc>
          <w:tcPr>
            <w:tcW w:w="290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 w:firstLine="420" w:firstLineChars="0"/>
              <w:jc w:val="both"/>
              <w:textAlignment w:val="auto"/>
              <w:outlineLvl w:val="9"/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</w:pPr>
            <w:r>
              <w:rPr>
                <w:rFonts w:hint="eastAsia" w:ascii="PingFang SC Regular" w:hAnsi="PingFang SC Regular" w:eastAsia="PingFang SC Regular" w:cs="PingFang SC Regular"/>
                <w:sz w:val="22"/>
                <w:szCs w:val="22"/>
                <w:lang w:val="en-US" w:eastAsia="zh-Hans"/>
              </w:rPr>
              <w:t>系统登陆日志表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eastAsia="zh-Han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eastAsia="zh-Hans"/>
        </w:rPr>
      </w:pPr>
    </w:p>
    <w:p>
      <w:pPr>
        <w:pStyle w:val="3"/>
        <w:bidi w:val="0"/>
        <w:rPr>
          <w:rFonts w:hint="eastAsia"/>
          <w:lang w:val="en-US" w:eastAsia="zh-Hans"/>
        </w:rPr>
      </w:pPr>
      <w:bookmarkStart w:id="13" w:name="_Toc2079943937"/>
      <w:r>
        <w:rPr>
          <w:rFonts w:hint="default"/>
          <w:lang w:eastAsia="zh-Hans"/>
        </w:rPr>
        <w:t>4.</w:t>
      </w:r>
      <w:r>
        <w:rPr>
          <w:rFonts w:hint="eastAsia"/>
          <w:lang w:val="en-US" w:eastAsia="zh-Hans"/>
        </w:rPr>
        <w:t>项目代码模块说明</w:t>
      </w:r>
      <w:bookmarkEnd w:id="13"/>
    </w:p>
    <w:p>
      <w:pPr>
        <w:pStyle w:val="4"/>
        <w:bidi w:val="0"/>
        <w:rPr>
          <w:rFonts w:hint="eastAsia" w:ascii="PingFang SC Regular" w:hAnsi="PingFang SC Regular" w:eastAsia="PingFang SC Regular" w:cs="PingFang SC Regular"/>
          <w:b/>
          <w:lang w:val="en-US" w:eastAsia="zh-Hans"/>
        </w:rPr>
      </w:pPr>
      <w:bookmarkStart w:id="14" w:name="_Toc878943293"/>
      <w:r>
        <w:rPr>
          <w:rFonts w:hint="default" w:ascii="PingFang SC Regular" w:hAnsi="PingFang SC Regular" w:eastAsia="PingFang SC Regular" w:cs="PingFang SC Regular"/>
          <w:b/>
          <w:lang w:eastAsia="zh-Hans"/>
        </w:rPr>
        <w:t>4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.</w:t>
      </w:r>
      <w:r>
        <w:rPr>
          <w:rFonts w:hint="default" w:ascii="PingFang SC Regular" w:hAnsi="PingFang SC Regular" w:eastAsia="PingFang SC Regular" w:cs="PingFang SC Regular"/>
          <w:b/>
          <w:lang w:eastAsia="zh-Hans"/>
        </w:rPr>
        <w:t xml:space="preserve">1 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总体说明</w:t>
      </w:r>
      <w:bookmarkEnd w:id="1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系统项目共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4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个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分别为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5" w:leftChars="0" w:right="0" w:rightChars="0" w:hanging="425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health-platform-api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5" w:leftChars="0" w:right="0" w:rightChars="0" w:hanging="425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vue-platform-web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其关系图如下图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lang w:eastAsia="zh-Hans"/>
        </w:rPr>
      </w:pPr>
    </w:p>
    <w:p>
      <w:pPr>
        <w:keepNext w:val="0"/>
        <w:keepLines w:val="0"/>
        <w:widowControl/>
        <w:suppressLineNumbers w:val="0"/>
        <w:jc w:val="center"/>
        <w:rPr>
          <w:rFonts w:hint="eastAsia" w:ascii="PingFang SC Regular" w:hAnsi="PingFang SC Regular" w:eastAsia="PingFang SC Regular" w:cs="PingFang SC Regular"/>
          <w:lang w:eastAsia="zh-Hans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676775" cy="1914525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Hans"/>
        </w:rPr>
      </w:pPr>
    </w:p>
    <w:p>
      <w:pPr>
        <w:jc w:val="left"/>
        <w:rPr>
          <w:rFonts w:hint="eastAsia" w:ascii="PingFang SC Regular" w:hAnsi="PingFang SC Regular" w:eastAsia="PingFang SC Regular" w:cs="PingFang SC Regular"/>
          <w:color w:val="000000" w:themeColor="text1"/>
          <w:sz w:val="28"/>
          <w:szCs w:val="36"/>
          <w:vertAlign w:val="baseline"/>
          <w:lang w:val="en-US" w:eastAsia="zh-Hans"/>
          <w14:textFill>
            <w14:solidFill>
              <w14:schemeClr w14:val="tx1"/>
            </w14:solidFill>
          </w14:textFill>
        </w:rPr>
      </w:pPr>
      <w:r>
        <w:rPr>
          <w:rFonts w:hint="eastAsia" w:ascii="PingFang SC Regular" w:hAnsi="PingFang SC Regular" w:eastAsia="PingFang SC Regular" w:cs="PingFang SC Regular"/>
          <w:color w:val="000000" w:themeColor="text1"/>
          <w:sz w:val="28"/>
          <w:szCs w:val="36"/>
          <w:vertAlign w:val="baseline"/>
          <w:lang w:val="en-US" w:eastAsia="zh-Hans"/>
          <w14:textFill>
            <w14:solidFill>
              <w14:schemeClr w14:val="tx1"/>
            </w14:solidFill>
          </w14:textFill>
        </w:rPr>
        <w:t>从上图可以看到</w:t>
      </w:r>
      <w:r>
        <w:rPr>
          <w:rFonts w:hint="default" w:ascii="PingFang SC Regular" w:hAnsi="PingFang SC Regular" w:eastAsia="PingFang SC Regular" w:cs="PingFang SC Regular"/>
          <w:color w:val="000000" w:themeColor="text1"/>
          <w:sz w:val="28"/>
          <w:szCs w:val="36"/>
          <w:vertAlign w:val="baseline"/>
          <w:lang w:val="en-US" w:eastAsia="zh-Hans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PingFang SC Regular" w:hAnsi="PingFang SC Regular" w:eastAsia="PingFang SC Regular" w:cs="PingFang SC Regular"/>
          <w:color w:val="000000" w:themeColor="text1"/>
          <w:sz w:val="28"/>
          <w:szCs w:val="36"/>
          <w:vertAlign w:val="baseline"/>
          <w:lang w:val="en-US" w:eastAsia="zh-Hans"/>
          <w14:textFill>
            <w14:solidFill>
              <w14:schemeClr w14:val="tx1"/>
            </w14:solidFill>
          </w14:textFill>
        </w:rPr>
        <w:t>管理系统前端项目主要是调用管理系统后端接口</w:t>
      </w:r>
      <w:r>
        <w:rPr>
          <w:rFonts w:hint="default" w:ascii="PingFang SC Regular" w:hAnsi="PingFang SC Regular" w:eastAsia="PingFang SC Regular" w:cs="PingFang SC Regular"/>
          <w:color w:val="000000" w:themeColor="text1"/>
          <w:sz w:val="28"/>
          <w:szCs w:val="36"/>
          <w:vertAlign w:val="baseline"/>
          <w:lang w:val="en-US" w:eastAsia="zh-Hans"/>
          <w14:textFill>
            <w14:solidFill>
              <w14:schemeClr w14:val="tx1"/>
            </w14:solidFill>
          </w14:textFill>
        </w:rPr>
        <w:t>，</w:t>
      </w:r>
    </w:p>
    <w:p>
      <w:pPr>
        <w:pStyle w:val="4"/>
        <w:bidi w:val="0"/>
        <w:rPr>
          <w:rFonts w:hint="eastAsia" w:ascii="PingFang SC Regular" w:hAnsi="PingFang SC Regular" w:eastAsia="PingFang SC Regular" w:cs="PingFang SC Regular"/>
          <w:b/>
          <w:lang w:eastAsia="zh-Hans"/>
        </w:rPr>
      </w:pPr>
      <w:bookmarkStart w:id="15" w:name="_Toc2007401385"/>
      <w:r>
        <w:rPr>
          <w:rFonts w:hint="default" w:ascii="PingFang SC Regular" w:hAnsi="PingFang SC Regular" w:eastAsia="PingFang SC Regular" w:cs="PingFang SC Regular"/>
          <w:b/>
          <w:lang w:eastAsia="zh-Hans"/>
        </w:rPr>
        <w:t xml:space="preserve">4.2 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管理系统Java后端</w:t>
      </w:r>
      <w:bookmarkEnd w:id="15"/>
    </w:p>
    <w:p>
      <w:pPr>
        <w:jc w:val="left"/>
        <w:rPr>
          <w:rFonts w:hint="default" w:ascii="PingFang SC Regular" w:hAnsi="PingFang SC Regular" w:eastAsia="PingFang SC Regular" w:cs="PingFang SC Regular"/>
          <w:color w:val="000000" w:themeColor="text1"/>
          <w:sz w:val="28"/>
          <w:szCs w:val="36"/>
          <w:vertAlign w:val="baseline"/>
          <w:lang w:val="en-US" w:eastAsia="zh-Hans"/>
          <w14:textFill>
            <w14:solidFill>
              <w14:schemeClr w14:val="tx1"/>
            </w14:solidFill>
          </w14:textFill>
        </w:rPr>
      </w:pPr>
      <w:r>
        <w:rPr>
          <w:rFonts w:hint="eastAsia" w:ascii="PingFang SC Regular" w:hAnsi="PingFang SC Regular" w:eastAsia="PingFang SC Regular" w:cs="PingFang SC Regular"/>
          <w:color w:val="000000" w:themeColor="text1"/>
          <w:sz w:val="28"/>
          <w:szCs w:val="36"/>
          <w:vertAlign w:val="baseline"/>
          <w:lang w:val="en-US" w:eastAsia="zh-Hans"/>
          <w14:textFill>
            <w14:solidFill>
              <w14:schemeClr w14:val="tx1"/>
            </w14:solidFill>
          </w14:textFill>
        </w:rPr>
        <w:t>系统具备管理系统Java后端</w:t>
      </w:r>
      <w:r>
        <w:rPr>
          <w:rFonts w:hint="default" w:ascii="PingFang SC Regular" w:hAnsi="PingFang SC Regular" w:eastAsia="PingFang SC Regular" w:cs="PingFang SC Regular"/>
          <w:color w:val="000000" w:themeColor="text1"/>
          <w:sz w:val="28"/>
          <w:szCs w:val="36"/>
          <w:vertAlign w:val="baseline"/>
          <w:lang w:val="en-US" w:eastAsia="zh-Hans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PingFang SC Regular" w:hAnsi="PingFang SC Regular" w:eastAsia="PingFang SC Regular" w:cs="PingFang SC Regular"/>
          <w:color w:val="000000" w:themeColor="text1"/>
          <w:sz w:val="28"/>
          <w:szCs w:val="36"/>
          <w:vertAlign w:val="baseline"/>
          <w:lang w:val="en-US" w:eastAsia="zh-Hans"/>
          <w14:textFill>
            <w14:solidFill>
              <w14:schemeClr w14:val="tx1"/>
            </w14:solidFill>
          </w14:textFill>
        </w:rPr>
        <w:t>其项目名称为</w:t>
      </w:r>
      <w:r>
        <w:rPr>
          <w:rFonts w:hint="default" w:ascii="PingFang SC Regular" w:hAnsi="PingFang SC Regular" w:eastAsia="PingFang SC Regular" w:cs="PingFang SC Regular"/>
          <w:color w:val="000000" w:themeColor="text1"/>
          <w:sz w:val="28"/>
          <w:szCs w:val="36"/>
          <w:vertAlign w:val="baseline"/>
          <w:lang w:val="en-US" w:eastAsia="zh-Hans"/>
          <w14:textFill>
            <w14:solidFill>
              <w14:schemeClr w14:val="tx1"/>
            </w14:solidFill>
          </w14:textFill>
        </w:rPr>
        <w:t>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center"/>
        <w:textAlignment w:val="auto"/>
        <w:outlineLvl w:val="9"/>
        <w:rPr>
          <w:rFonts w:hint="default" w:ascii="PingFang SC Regular" w:hAnsi="PingFang SC Regular" w:eastAsia="PingFang SC Regular" w:cs="PingFang SC Regular"/>
          <w:color w:val="FF0000"/>
          <w:sz w:val="22"/>
          <w:szCs w:val="28"/>
          <w:lang w:eastAsia="zh-Hans"/>
        </w:rPr>
      </w:pPr>
      <w:r>
        <w:rPr>
          <w:rFonts w:hint="default" w:ascii="PingFang SC Regular" w:hAnsi="PingFang SC Regular" w:eastAsia="PingFang SC Regular" w:cs="PingFang SC Regular"/>
          <w:color w:val="FF0000"/>
          <w:sz w:val="22"/>
          <w:szCs w:val="28"/>
          <w:lang w:eastAsia="zh-Hans"/>
        </w:rPr>
        <w:t>health-platform-api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color w:val="FF0000"/>
          <w:sz w:val="28"/>
          <w:szCs w:val="28"/>
          <w:lang w:val="en-US"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管理后端项目结构如下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:</w:t>
      </w:r>
    </w:p>
    <w:tbl>
      <w:tblPr>
        <w:tblStyle w:val="9"/>
        <w:tblpPr w:leftFromText="180" w:rightFromText="180" w:vertAnchor="text" w:horzAnchor="page" w:tblpX="1792" w:tblpY="300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68"/>
        <w:gridCol w:w="2827"/>
        <w:gridCol w:w="282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868" w:type="dxa"/>
            <w:shd w:val="clear" w:color="auto" w:fill="7F7F7F" w:themeFill="text1" w:themeFillTint="7F"/>
            <w:vAlign w:val="top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  <w:t>模块名</w:t>
            </w:r>
          </w:p>
        </w:tc>
        <w:tc>
          <w:tcPr>
            <w:tcW w:w="2827" w:type="dxa"/>
            <w:shd w:val="clear" w:color="auto" w:fill="7F7F7F" w:themeFill="text1" w:themeFillTint="7F"/>
            <w:vAlign w:val="top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  <w:t>释义</w:t>
            </w:r>
          </w:p>
        </w:tc>
        <w:tc>
          <w:tcPr>
            <w:tcW w:w="2827" w:type="dxa"/>
            <w:shd w:val="clear" w:color="auto" w:fill="7F7F7F" w:themeFill="text1" w:themeFillTint="7F"/>
            <w:vAlign w:val="top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FFFFFF" w:themeColor="background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bg1"/>
                  </w14:solidFill>
                </w14:textFill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868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platform-api-web</w:t>
            </w:r>
          </w:p>
        </w:tc>
        <w:tc>
          <w:tcPr>
            <w:tcW w:w="2827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前端控制器接口模块</w:t>
            </w:r>
          </w:p>
        </w:tc>
        <w:tc>
          <w:tcPr>
            <w:tcW w:w="2827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主要为接口类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868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platform-common</w:t>
            </w:r>
          </w:p>
        </w:tc>
        <w:tc>
          <w:tcPr>
            <w:tcW w:w="2827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项目公用工具模块</w:t>
            </w:r>
          </w:p>
        </w:tc>
        <w:tc>
          <w:tcPr>
            <w:tcW w:w="2827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主要为公用工具类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868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platform-interaction</w:t>
            </w:r>
          </w:p>
        </w:tc>
        <w:tc>
          <w:tcPr>
            <w:tcW w:w="2827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交互信息封装模块</w:t>
            </w:r>
          </w:p>
        </w:tc>
        <w:tc>
          <w:tcPr>
            <w:tcW w:w="2827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主要是封装请求字段信息等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868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platform-repository</w:t>
            </w:r>
          </w:p>
        </w:tc>
        <w:tc>
          <w:tcPr>
            <w:tcW w:w="2827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数据库操作模块</w:t>
            </w:r>
          </w:p>
        </w:tc>
        <w:tc>
          <w:tcPr>
            <w:tcW w:w="2827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主要为操作数据库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868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platform-service</w:t>
            </w:r>
          </w:p>
        </w:tc>
        <w:tc>
          <w:tcPr>
            <w:tcW w:w="2827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业务模块</w:t>
            </w:r>
          </w:p>
        </w:tc>
        <w:tc>
          <w:tcPr>
            <w:tcW w:w="2827" w:type="dxa"/>
          </w:tcPr>
          <w:p>
            <w:pPr>
              <w:jc w:val="center"/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ingFang SC Regular" w:hAnsi="PingFang SC Regular" w:eastAsia="PingFang SC Regular" w:cs="PingFang SC Regular"/>
                <w:color w:val="000000" w:themeColor="text1"/>
                <w:sz w:val="28"/>
                <w:szCs w:val="36"/>
                <w:vertAlign w:val="baseline"/>
                <w:lang w:val="en-US" w:eastAsia="zh-Hans"/>
                <w14:textFill>
                  <w14:solidFill>
                    <w14:schemeClr w14:val="tx1"/>
                  </w14:solidFill>
                </w14:textFill>
              </w:rPr>
              <w:t>主要为业务操作类</w:t>
            </w:r>
          </w:p>
        </w:tc>
      </w:tr>
    </w:tbl>
    <w:p>
      <w:pPr>
        <w:rPr>
          <w:rFonts w:hint="eastAsia"/>
          <w:lang w:val="en-US" w:eastAsia="zh-Hans"/>
        </w:rPr>
      </w:pPr>
    </w:p>
    <w:p>
      <w:pPr>
        <w:rPr>
          <w:rFonts w:hint="eastAsia"/>
          <w:lang w:val="en-US" w:eastAsia="zh-Han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管理系统后端主要是为管理系统的前端提供接口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整个管理系统后台的使用需要配合管理系统前端项目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(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vue-platform-web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)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一起使用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即需要启动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vue-platform-web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前端项目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也需要启动Java管理系统后台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上述后端模块的总体设计架构图如下图所示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: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780405" cy="4507230"/>
            <wp:effectExtent l="0" t="0" r="10795" b="13970"/>
            <wp:docPr id="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80405" cy="4507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Hans"/>
        </w:rPr>
      </w:pPr>
      <w:bookmarkStart w:id="16" w:name="_Toc1426983325"/>
      <w:r>
        <w:rPr>
          <w:rFonts w:hint="default"/>
          <w:lang w:eastAsia="zh-Hans"/>
        </w:rPr>
        <w:t>5.</w:t>
      </w:r>
      <w:r>
        <w:rPr>
          <w:rFonts w:hint="eastAsia"/>
          <w:lang w:val="en-US" w:eastAsia="zh-Hans"/>
        </w:rPr>
        <w:t>项目运行说明</w:t>
      </w:r>
      <w:bookmarkEnd w:id="1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项目为前后端分离项目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需要分别运行前端以及后端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前端主要依赖于</w:t>
      </w:r>
      <w:r>
        <w:rPr>
          <w:rFonts w:hint="eastAsia" w:ascii="PingFang SC Regular" w:hAnsi="PingFang SC Regular" w:eastAsia="PingFang SC Regular" w:cs="PingFang SC Regular"/>
          <w:color w:val="FF0000"/>
          <w:sz w:val="28"/>
          <w:szCs w:val="28"/>
          <w:lang w:val="en-US" w:eastAsia="zh-Hans"/>
        </w:rPr>
        <w:t>NodeJS和NPM</w:t>
      </w:r>
      <w:r>
        <w:rPr>
          <w:rFonts w:hint="default" w:ascii="PingFang SC Regular" w:hAnsi="PingFang SC Regular" w:eastAsia="PingFang SC Regular" w:cs="PingFang SC Regular"/>
          <w:color w:val="FF0000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color w:val="FF0000"/>
          <w:sz w:val="28"/>
          <w:szCs w:val="28"/>
          <w:lang w:val="en-US" w:eastAsia="zh-Hans"/>
        </w:rPr>
        <w:t>后端主要依赖于Java运行环境</w:t>
      </w:r>
    </w:p>
    <w:p>
      <w:pPr>
        <w:pStyle w:val="4"/>
        <w:bidi w:val="0"/>
        <w:rPr>
          <w:rFonts w:hint="eastAsia" w:ascii="PingFang SC Regular" w:hAnsi="PingFang SC Regular" w:eastAsia="PingFang SC Regular" w:cs="PingFang SC Regular"/>
          <w:b/>
          <w:lang w:val="en-US" w:eastAsia="zh-Hans"/>
        </w:rPr>
      </w:pPr>
      <w:bookmarkStart w:id="17" w:name="_Toc211373579"/>
      <w:r>
        <w:rPr>
          <w:rFonts w:hint="default" w:ascii="PingFang SC Regular" w:hAnsi="PingFang SC Regular" w:eastAsia="PingFang SC Regular" w:cs="PingFang SC Regular"/>
          <w:b/>
          <w:lang w:eastAsia="zh-Hans"/>
        </w:rPr>
        <w:t>5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.</w:t>
      </w:r>
      <w:r>
        <w:rPr>
          <w:rFonts w:hint="default" w:ascii="PingFang SC Regular" w:hAnsi="PingFang SC Regular" w:eastAsia="PingFang SC Regular" w:cs="PingFang SC Regular"/>
          <w:b/>
          <w:lang w:eastAsia="zh-Hans"/>
        </w:rPr>
        <w:t xml:space="preserve">1 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管理后端前端运行方式</w:t>
      </w:r>
      <w:bookmarkEnd w:id="1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在前端项目文件下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color w:val="FF0000"/>
          <w:sz w:val="28"/>
          <w:szCs w:val="28"/>
          <w:lang w:val="en-US" w:eastAsia="zh-Hans"/>
        </w:rPr>
        <w:t>打开cmd窗口</w:t>
      </w:r>
      <w:r>
        <w:rPr>
          <w:rFonts w:hint="default" w:ascii="PingFang SC Regular" w:hAnsi="PingFang SC Regular" w:eastAsia="PingFang SC Regular" w:cs="PingFang SC Regular"/>
          <w:color w:val="FF0000"/>
          <w:sz w:val="28"/>
          <w:szCs w:val="28"/>
          <w:lang w:eastAsia="zh-Hans"/>
        </w:rPr>
        <w:t>(</w:t>
      </w:r>
      <w:r>
        <w:rPr>
          <w:rFonts w:hint="eastAsia" w:ascii="PingFang SC Regular" w:hAnsi="PingFang SC Regular" w:eastAsia="PingFang SC Regular" w:cs="PingFang SC Regular"/>
          <w:color w:val="FF0000"/>
          <w:sz w:val="28"/>
          <w:szCs w:val="28"/>
          <w:lang w:val="en-US" w:eastAsia="zh-Hans"/>
        </w:rPr>
        <w:t>或者是任何类似于cmd窗口的命令行窗口</w:t>
      </w:r>
      <w:r>
        <w:rPr>
          <w:rFonts w:hint="default" w:ascii="PingFang SC Regular" w:hAnsi="PingFang SC Regular" w:eastAsia="PingFang SC Regular" w:cs="PingFang SC Regular"/>
          <w:color w:val="FF0000"/>
          <w:sz w:val="28"/>
          <w:szCs w:val="28"/>
          <w:lang w:eastAsia="zh-Hans"/>
        </w:rPr>
        <w:t>)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在此之前需要配置好</w:t>
      </w:r>
      <w:r>
        <w:rPr>
          <w:rFonts w:hint="eastAsia" w:ascii="PingFang SC Regular" w:hAnsi="PingFang SC Regular" w:eastAsia="PingFang SC Regular" w:cs="PingFang SC Regular"/>
          <w:color w:val="FF0000"/>
          <w:sz w:val="28"/>
          <w:szCs w:val="28"/>
          <w:lang w:val="en-US" w:eastAsia="zh-Hans"/>
        </w:rPr>
        <w:t>NodeJS</w:t>
      </w:r>
      <w:r>
        <w:rPr>
          <w:rFonts w:hint="default" w:ascii="PingFang SC Regular" w:hAnsi="PingFang SC Regular" w:eastAsia="PingFang SC Regular" w:cs="PingFang SC Regular"/>
          <w:color w:val="FF0000"/>
          <w:sz w:val="28"/>
          <w:szCs w:val="28"/>
          <w:lang w:eastAsia="zh-Hans"/>
        </w:rPr>
        <w:t>,npm,yarn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运行环境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构建前端项目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执行</w:t>
      </w:r>
      <w:r>
        <w:rPr>
          <w:rFonts w:hint="default" w:ascii="PingFang SC Regular" w:hAnsi="PingFang SC Regular" w:eastAsia="PingFang SC Regular" w:cs="PingFang SC Regular"/>
          <w:color w:val="FF0000"/>
          <w:sz w:val="28"/>
          <w:szCs w:val="28"/>
          <w:lang w:eastAsia="zh-Hans"/>
        </w:rPr>
        <w:t>yarn install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 xml:space="preserve"> 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直至执行结束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启动前端项目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执行</w:t>
      </w:r>
      <w:r>
        <w:rPr>
          <w:rFonts w:hint="eastAsia" w:ascii="PingFang SC Regular" w:hAnsi="PingFang SC Regular" w:eastAsia="PingFang SC Regular" w:cs="PingFang SC Regular"/>
          <w:color w:val="FF0000"/>
          <w:sz w:val="28"/>
          <w:szCs w:val="28"/>
          <w:lang w:val="en-US" w:eastAsia="zh-Hans"/>
        </w:rPr>
        <w:t>yarn</w:t>
      </w:r>
      <w:r>
        <w:rPr>
          <w:rFonts w:hint="default" w:ascii="PingFang SC Regular" w:hAnsi="PingFang SC Regular" w:eastAsia="PingFang SC Regular" w:cs="PingFang SC Regular"/>
          <w:color w:val="FF0000"/>
          <w:sz w:val="28"/>
          <w:szCs w:val="28"/>
          <w:lang w:eastAsia="zh-Hans"/>
        </w:rPr>
        <w:t xml:space="preserve"> </w:t>
      </w:r>
      <w:r>
        <w:rPr>
          <w:rFonts w:hint="eastAsia" w:ascii="PingFang SC Regular" w:hAnsi="PingFang SC Regular" w:eastAsia="PingFang SC Regular" w:cs="PingFang SC Regular"/>
          <w:color w:val="FF0000"/>
          <w:sz w:val="28"/>
          <w:szCs w:val="28"/>
          <w:lang w:val="en-US" w:eastAsia="zh-Hans"/>
        </w:rPr>
        <w:t>s</w:t>
      </w:r>
      <w:r>
        <w:rPr>
          <w:rFonts w:hint="default" w:ascii="PingFang SC Regular" w:hAnsi="PingFang SC Regular" w:eastAsia="PingFang SC Regular" w:cs="PingFang SC Regular"/>
          <w:color w:val="FF0000"/>
          <w:sz w:val="28"/>
          <w:szCs w:val="28"/>
          <w:lang w:eastAsia="zh-Hans"/>
        </w:rPr>
        <w:t>tart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 xml:space="preserve"> 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直至启动成功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在命令行窗口输出前端的访问路径</w:t>
      </w:r>
    </w:p>
    <w:p>
      <w:pPr>
        <w:pStyle w:val="4"/>
        <w:bidi w:val="0"/>
        <w:rPr>
          <w:rFonts w:hint="eastAsia" w:ascii="PingFang SC Regular" w:hAnsi="PingFang SC Regular" w:eastAsia="PingFang SC Regular" w:cs="PingFang SC Regular"/>
          <w:b/>
          <w:lang w:val="en-US" w:eastAsia="zh-Hans"/>
        </w:rPr>
      </w:pPr>
      <w:bookmarkStart w:id="18" w:name="_Toc617790115"/>
      <w:r>
        <w:rPr>
          <w:rFonts w:hint="default" w:ascii="PingFang SC Regular" w:hAnsi="PingFang SC Regular" w:eastAsia="PingFang SC Regular" w:cs="PingFang SC Regular"/>
          <w:b/>
          <w:lang w:eastAsia="zh-Hans"/>
        </w:rPr>
        <w:t>5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.</w:t>
      </w:r>
      <w:r>
        <w:rPr>
          <w:rFonts w:hint="default" w:ascii="PingFang SC Regular" w:hAnsi="PingFang SC Regular" w:eastAsia="PingFang SC Regular" w:cs="PingFang SC Regular"/>
          <w:b/>
          <w:lang w:eastAsia="zh-Hans"/>
        </w:rPr>
        <w:t xml:space="preserve">2 </w:t>
      </w:r>
      <w:r>
        <w:rPr>
          <w:rFonts w:hint="eastAsia" w:ascii="PingFang SC Regular" w:hAnsi="PingFang SC Regular" w:eastAsia="PingFang SC Regular" w:cs="PingFang SC Regular"/>
          <w:b/>
          <w:lang w:val="en-US" w:eastAsia="zh-Hans"/>
        </w:rPr>
        <w:t>后端运行方式</w:t>
      </w:r>
      <w:bookmarkEnd w:id="1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在IDEA开发工具中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导入后端项目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然后等待项目自动安装依赖技术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然后点击</w:t>
      </w:r>
      <w:r>
        <w:rPr>
          <w:rFonts w:hint="eastAsia" w:ascii="PingFang SC Regular" w:hAnsi="PingFang SC Regular" w:eastAsia="PingFang SC Regular" w:cs="PingFang SC Regular"/>
          <w:color w:val="FF0000"/>
          <w:sz w:val="28"/>
          <w:szCs w:val="28"/>
          <w:lang w:val="en-US" w:eastAsia="zh-Hans"/>
        </w:rPr>
        <w:t>运行或者debug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按钮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启动即可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。</w:t>
      </w:r>
    </w:p>
    <w:p>
      <w:pPr>
        <w:pStyle w:val="3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rPr>
          <w:rFonts w:hint="eastAsia"/>
          <w:lang w:val="en-US" w:eastAsia="zh-Hans"/>
        </w:rPr>
      </w:pPr>
      <w:bookmarkStart w:id="19" w:name="_Toc115029560"/>
      <w:r>
        <w:rPr>
          <w:rFonts w:hint="default"/>
          <w:lang w:eastAsia="zh-Hans"/>
        </w:rPr>
        <w:t xml:space="preserve">6. </w:t>
      </w:r>
      <w:r>
        <w:rPr>
          <w:rFonts w:hint="eastAsia"/>
          <w:lang w:val="en-US" w:eastAsia="zh-Hans"/>
        </w:rPr>
        <w:t>项目运行所需软件环境</w:t>
      </w:r>
      <w:bookmarkEnd w:id="19"/>
    </w:p>
    <w:p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rPr>
          <w:rFonts w:hint="default"/>
          <w:lang w:eastAsia="zh-Hans"/>
        </w:rPr>
      </w:pPr>
      <w:bookmarkStart w:id="20" w:name="_Toc566532620"/>
      <w:r>
        <w:rPr>
          <w:rFonts w:hint="default"/>
          <w:lang w:eastAsia="zh-Hans"/>
        </w:rPr>
        <w:t>6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 xml:space="preserve">1 </w:t>
      </w:r>
      <w:r>
        <w:rPr>
          <w:rFonts w:hint="eastAsia"/>
          <w:lang w:val="en-US" w:eastAsia="zh-Hans"/>
        </w:rPr>
        <w:t>Java</w:t>
      </w:r>
      <w:r>
        <w:rPr>
          <w:rFonts w:hint="default"/>
          <w:lang w:eastAsia="zh-Hans"/>
        </w:rPr>
        <w:t>8</w:t>
      </w:r>
      <w:bookmarkEnd w:id="2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项目后端运行需要安装Java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8，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此处是安装所需注意点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: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lang w:eastAsia="zh-Hans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0" w:right="0" w:rightChars="0" w:firstLine="420" w:firstLineChars="0"/>
        <w:jc w:val="both"/>
        <w:textAlignment w:val="auto"/>
        <w:outlineLvl w:val="9"/>
        <w:rPr>
          <w:rFonts w:hint="default"/>
          <w:lang w:eastAsia="zh-Hans"/>
        </w:rPr>
      </w:pPr>
      <w:r>
        <w:rPr>
          <w:rFonts w:hint="default"/>
          <w:lang w:eastAsia="zh-Hans"/>
        </w:rPr>
        <w:drawing>
          <wp:inline distT="0" distB="0" distL="114300" distR="114300">
            <wp:extent cx="5264150" cy="1828800"/>
            <wp:effectExtent l="0" t="0" r="19050" b="0"/>
            <wp:docPr id="6" name="图片 6" descr="BC6F29C7-5B70-4C86-9234-938F636024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BC6F29C7-5B70-4C86-9234-938F636024F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rPr>
          <w:rFonts w:hint="eastAsia"/>
          <w:lang w:val="en-US" w:eastAsia="zh-Hans"/>
        </w:rPr>
      </w:pPr>
      <w:bookmarkStart w:id="21" w:name="_Toc1918737189"/>
      <w:r>
        <w:rPr>
          <w:rFonts w:hint="default"/>
          <w:lang w:eastAsia="zh-Hans"/>
        </w:rPr>
        <w:t xml:space="preserve">6.2 </w:t>
      </w:r>
      <w:r>
        <w:rPr>
          <w:rFonts w:hint="eastAsia"/>
          <w:lang w:val="en-US" w:eastAsia="zh-Hans"/>
        </w:rPr>
        <w:t>Maven</w:t>
      </w:r>
      <w:bookmarkEnd w:id="2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项目后端运行需要基于Maven下载各种依赖包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。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可以直接下载Maven压缩包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解压到任意文件夹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然后配置好环境变量即可运行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Maven（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此处需要注意的是安装Mave之前需要安装好Java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）,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由于Maven默认从国外中央仓库下载相关依赖包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此处需要找到Maven的配置文件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(settings.xml)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设置其下载依赖包地址为国内镜像即可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下图为设置内容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: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lang w:eastAsia="zh-Hans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eastAsia" w:ascii="PingFang SC Semibold" w:hAnsi="PingFang SC Semibold" w:eastAsia="PingFang SC Semibold" w:cs="PingFang SC Semibold"/>
          <w:b/>
          <w:bCs/>
          <w:color w:val="FF0000"/>
          <w:sz w:val="28"/>
          <w:szCs w:val="28"/>
          <w:lang w:eastAsia="zh-Hans"/>
        </w:rPr>
      </w:pPr>
      <w:r>
        <w:rPr>
          <w:rFonts w:hint="eastAsia" w:ascii="PingFang SC Semibold" w:hAnsi="PingFang SC Semibold" w:eastAsia="PingFang SC Semibold" w:cs="PingFang SC Semibold"/>
          <w:b/>
          <w:bCs/>
          <w:color w:val="FF0000"/>
          <w:sz w:val="28"/>
          <w:szCs w:val="28"/>
          <w:lang w:eastAsia="zh-Hans"/>
        </w:rPr>
        <w:t>1,</w:t>
      </w:r>
      <w:r>
        <w:rPr>
          <w:rFonts w:hint="eastAsia" w:ascii="PingFang SC Semibold" w:hAnsi="PingFang SC Semibold" w:eastAsia="PingFang SC Semibold" w:cs="PingFang SC Semibold"/>
          <w:b/>
          <w:bCs/>
          <w:color w:val="FF0000"/>
          <w:sz w:val="28"/>
          <w:szCs w:val="28"/>
          <w:lang w:val="en-US" w:eastAsia="zh-Hans"/>
        </w:rPr>
        <w:t>设置依赖下载地址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lang w:eastAsia="zh-Hans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  <w:r>
        <w:rPr>
          <w:rFonts w:hint="eastAsia" w:ascii="PingFang SC Regular" w:hAnsi="PingFang SC Regular" w:eastAsia="PingFang SC Regular" w:cs="PingFang SC Regular"/>
          <w:lang w:val="en-US" w:eastAsia="zh-Hans"/>
        </w:rPr>
        <w:drawing>
          <wp:inline distT="0" distB="0" distL="114300" distR="114300">
            <wp:extent cx="5264785" cy="3563620"/>
            <wp:effectExtent l="0" t="0" r="18415" b="17780"/>
            <wp:docPr id="7" name="图片 7" descr="Maven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Maven设置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56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lang w:eastAsia="zh-Hans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eastAsia" w:ascii="PingFang SC Semibold" w:hAnsi="PingFang SC Semibold" w:eastAsia="PingFang SC Semibold" w:cs="PingFang SC Semibold"/>
          <w:b/>
          <w:bCs/>
          <w:color w:val="FF0000"/>
          <w:sz w:val="28"/>
          <w:szCs w:val="28"/>
          <w:lang w:val="en-US" w:eastAsia="zh-Hans"/>
        </w:rPr>
      </w:pPr>
      <w:r>
        <w:rPr>
          <w:rFonts w:hint="default" w:ascii="PingFang SC Semibold" w:hAnsi="PingFang SC Semibold" w:eastAsia="PingFang SC Semibold" w:cs="PingFang SC Semibold"/>
          <w:b/>
          <w:bCs/>
          <w:color w:val="FF0000"/>
          <w:sz w:val="28"/>
          <w:szCs w:val="28"/>
          <w:lang w:eastAsia="zh-Hans"/>
        </w:rPr>
        <w:t>2</w:t>
      </w:r>
      <w:r>
        <w:rPr>
          <w:rFonts w:hint="eastAsia" w:ascii="PingFang SC Semibold" w:hAnsi="PingFang SC Semibold" w:eastAsia="PingFang SC Semibold" w:cs="PingFang SC Semibold"/>
          <w:b/>
          <w:bCs/>
          <w:color w:val="FF0000"/>
          <w:sz w:val="28"/>
          <w:szCs w:val="28"/>
          <w:lang w:eastAsia="zh-Hans"/>
        </w:rPr>
        <w:t>,</w:t>
      </w:r>
      <w:r>
        <w:rPr>
          <w:rFonts w:hint="eastAsia" w:ascii="PingFang SC Semibold" w:hAnsi="PingFang SC Semibold" w:eastAsia="PingFang SC Semibold" w:cs="PingFang SC Semibold"/>
          <w:b/>
          <w:bCs/>
          <w:color w:val="FF0000"/>
          <w:sz w:val="28"/>
          <w:szCs w:val="28"/>
          <w:lang w:val="en-US" w:eastAsia="zh-Hans"/>
        </w:rPr>
        <w:t>设置Maven本地仓库位置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eastAsia" w:ascii="PingFang SC Semibold" w:hAnsi="PingFang SC Semibold" w:eastAsia="PingFang SC Semibold" w:cs="PingFang SC Semibold"/>
          <w:b/>
          <w:bCs/>
          <w:color w:val="FF0000"/>
          <w:lang w:val="en-US" w:eastAsia="zh-Hans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0" w:right="0" w:rightChars="0" w:firstLine="420" w:firstLineChars="0"/>
        <w:jc w:val="both"/>
        <w:textAlignment w:val="auto"/>
        <w:outlineLvl w:val="9"/>
        <w:rPr>
          <w:rFonts w:hint="eastAsia" w:ascii="PingFang SC Semibold" w:hAnsi="PingFang SC Semibold" w:eastAsia="PingFang SC Semibold" w:cs="PingFang SC Semibold"/>
          <w:b/>
          <w:bCs/>
          <w:color w:val="FF0000"/>
          <w:lang w:eastAsia="zh-Hans"/>
        </w:rPr>
      </w:pPr>
      <w:r>
        <w:rPr>
          <w:rFonts w:hint="eastAsia" w:ascii="PingFang SC Semibold" w:hAnsi="PingFang SC Semibold" w:eastAsia="PingFang SC Semibold" w:cs="PingFang SC Semibold"/>
          <w:b/>
          <w:bCs/>
          <w:color w:val="FF0000"/>
          <w:lang w:eastAsia="zh-Hans"/>
        </w:rPr>
        <w:drawing>
          <wp:inline distT="0" distB="0" distL="114300" distR="114300">
            <wp:extent cx="4321175" cy="2690495"/>
            <wp:effectExtent l="0" t="0" r="22225" b="1905"/>
            <wp:docPr id="8" name="图片 8" descr="Maven设置本地仓库位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Maven设置本地仓库位置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21175" cy="269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rPr>
          <w:rFonts w:hint="default"/>
          <w:lang w:eastAsia="zh-Hans"/>
        </w:rPr>
      </w:pPr>
      <w:bookmarkStart w:id="22" w:name="_Toc1601492171"/>
      <w:r>
        <w:rPr>
          <w:rFonts w:hint="default"/>
          <w:lang w:eastAsia="zh-Hans"/>
        </w:rPr>
        <w:t>6.3 IDEA</w:t>
      </w:r>
      <w:bookmarkEnd w:id="2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后端开发工具为IntelliJ IDEA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此处需要到官网进行下载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然后安装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运行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导入后端项目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导入后端项目后需要修改IDEA的默认Maven位置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其设置方法如图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: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0" w:leftChars="0"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lang w:eastAsia="zh-Hans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  <w:r>
        <w:rPr>
          <w:rFonts w:hint="eastAsia" w:ascii="PingFang SC Regular" w:hAnsi="PingFang SC Regular" w:eastAsia="PingFang SC Regular" w:cs="PingFang SC Regular"/>
          <w:lang w:val="en-US" w:eastAsia="zh-Hans"/>
        </w:rPr>
        <w:drawing>
          <wp:inline distT="0" distB="0" distL="114300" distR="114300">
            <wp:extent cx="5267325" cy="3814445"/>
            <wp:effectExtent l="0" t="0" r="15875" b="20955"/>
            <wp:docPr id="9" name="图片 9" descr="IDEA-Maven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DEA-Maven设置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1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0"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</w:p>
    <w:p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rPr>
          <w:rFonts w:hint="default"/>
          <w:lang w:eastAsia="zh-Hans"/>
        </w:rPr>
      </w:pPr>
      <w:bookmarkStart w:id="23" w:name="_Toc1866370146"/>
      <w:r>
        <w:rPr>
          <w:rFonts w:hint="default"/>
          <w:lang w:eastAsia="zh-Hans"/>
        </w:rPr>
        <w:t>6.4 NodeJS</w:t>
      </w:r>
      <w:bookmarkEnd w:id="2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20" w:firstLineChars="0"/>
        <w:jc w:val="both"/>
        <w:textAlignment w:val="auto"/>
        <w:outlineLvl w:val="9"/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前端运行依赖于NodeJS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sz w:val="28"/>
          <w:szCs w:val="28"/>
          <w:lang w:val="en-US" w:eastAsia="zh-Hans"/>
        </w:rPr>
        <w:t>下图为NodeJS安装教程</w:t>
      </w:r>
      <w:r>
        <w:rPr>
          <w:rFonts w:hint="default" w:ascii="PingFang SC Regular" w:hAnsi="PingFang SC Regular" w:eastAsia="PingFang SC Regular" w:cs="PingFang SC Regular"/>
          <w:sz w:val="28"/>
          <w:szCs w:val="28"/>
          <w:lang w:eastAsia="zh-Hans"/>
        </w:rPr>
        <w:t>: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 w:firstLine="420" w:firstLineChars="0"/>
        <w:jc w:val="both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  <w:r>
        <w:rPr>
          <w:rFonts w:hint="eastAsia" w:ascii="PingFang SC Regular" w:hAnsi="PingFang SC Regular" w:eastAsia="PingFang SC Regular" w:cs="PingFang SC Regular"/>
          <w:lang w:val="en-US" w:eastAsia="zh-Hans"/>
        </w:rPr>
        <w:drawing>
          <wp:inline distT="0" distB="0" distL="114300" distR="114300">
            <wp:extent cx="5267960" cy="3157855"/>
            <wp:effectExtent l="0" t="0" r="15240" b="17145"/>
            <wp:docPr id="10" name="图片 10" descr="NodeJS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NodeJS安装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center"/>
        <w:textAlignment w:val="auto"/>
        <w:outlineLvl w:val="9"/>
        <w:rPr>
          <w:rFonts w:hint="default" w:ascii="PingFang SC Regular" w:hAnsi="PingFang SC Regular" w:eastAsia="PingFang SC Regular" w:cs="PingFang SC Regular"/>
          <w:color w:val="FF0000"/>
          <w:sz w:val="28"/>
          <w:szCs w:val="28"/>
          <w:lang w:eastAsia="zh-Hans"/>
        </w:rPr>
      </w:pPr>
      <w:r>
        <w:rPr>
          <w:rFonts w:hint="eastAsia" w:ascii="PingFang SC Regular" w:hAnsi="PingFang SC Regular" w:eastAsia="PingFang SC Regular" w:cs="PingFang SC Regular"/>
          <w:color w:val="FF0000"/>
          <w:sz w:val="28"/>
          <w:szCs w:val="28"/>
          <w:lang w:val="en-US" w:eastAsia="zh-Hans"/>
        </w:rPr>
        <w:t>如需帮助</w:t>
      </w:r>
      <w:r>
        <w:rPr>
          <w:rFonts w:hint="default" w:ascii="PingFang SC Regular" w:hAnsi="PingFang SC Regular" w:eastAsia="PingFang SC Regular" w:cs="PingFang SC Regular"/>
          <w:color w:val="FF0000"/>
          <w:sz w:val="28"/>
          <w:szCs w:val="28"/>
          <w:lang w:eastAsia="zh-Hans"/>
        </w:rPr>
        <w:t>，</w:t>
      </w:r>
      <w:r>
        <w:rPr>
          <w:rFonts w:hint="eastAsia" w:ascii="PingFang SC Regular" w:hAnsi="PingFang SC Regular" w:eastAsia="PingFang SC Regular" w:cs="PingFang SC Regular"/>
          <w:color w:val="FF0000"/>
          <w:sz w:val="28"/>
          <w:szCs w:val="28"/>
          <w:lang w:val="en-US" w:eastAsia="zh-Hans"/>
        </w:rPr>
        <w:t>请扫码联系作者</w:t>
      </w:r>
      <w:r>
        <w:rPr>
          <w:rFonts w:hint="default" w:ascii="PingFang SC Regular" w:hAnsi="PingFang SC Regular" w:eastAsia="PingFang SC Regular" w:cs="PingFang SC Regular"/>
          <w:color w:val="FF0000"/>
          <w:sz w:val="28"/>
          <w:szCs w:val="28"/>
          <w:lang w:eastAsia="zh-Hans"/>
        </w:rPr>
        <w:t>: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center"/>
        <w:textAlignment w:val="auto"/>
        <w:outlineLvl w:val="9"/>
        <w:rPr>
          <w:rFonts w:hint="eastAsia" w:ascii="PingFang SC Regular" w:hAnsi="PingFang SC Regular" w:eastAsia="PingFang SC Regular" w:cs="PingFang SC Regular"/>
          <w:lang w:val="en-US" w:eastAsia="zh-Hans"/>
        </w:rPr>
      </w:pPr>
      <w:r>
        <w:rPr>
          <w:rFonts w:hint="eastAsia" w:ascii="PingFang SC Regular" w:hAnsi="PingFang SC Regular" w:eastAsia="PingFang SC Regular" w:cs="PingFang SC Regular"/>
          <w:lang w:val="en-US" w:eastAsia="zh-Hans"/>
        </w:rPr>
        <w:drawing>
          <wp:inline distT="0" distB="0" distL="114300" distR="114300">
            <wp:extent cx="2037080" cy="2070100"/>
            <wp:effectExtent l="0" t="0" r="20320" b="12700"/>
            <wp:docPr id="2" name="图片 2" descr="3B69CFC0-9C29-40B0-9B3D-203CCC433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B69CFC0-9C29-40B0-9B3D-203CCC43316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7080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DejaVu Sans">
    <w:altName w:val="苹方-简"/>
    <w:panose1 w:val="02020603050405020304"/>
    <w:charset w:val="00"/>
    <w:family w:val="roman"/>
    <w:pitch w:val="default"/>
    <w:sig w:usb0="00000000" w:usb1="00000000" w:usb2="00000008" w:usb3="00000000" w:csb0="000001FF" w:csb1="00000000"/>
  </w:font>
  <w:font w:name="苹方-简">
    <w:panose1 w:val="020B0400000000000000"/>
    <w:charset w:val="86"/>
    <w:family w:val="auto"/>
    <w:pitch w:val="default"/>
    <w:sig w:usb0="00000000" w:usb1="00000000" w:usb2="00000000" w:usb3="00000000" w:csb0="00160000" w:csb1="00000000"/>
  </w:font>
  <w:font w:name="方正黑体_GBK">
    <w:altName w:val="汉仪中黑KW"/>
    <w:panose1 w:val="02000000000000000000"/>
    <w:charset w:val="00"/>
    <w:family w:val="auto"/>
    <w:pitch w:val="default"/>
    <w:sig w:usb0="00000000" w:usb1="00000000" w:usb2="00000000" w:usb3="00000000" w:csb0="00040000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PingFang SC Regular">
    <w:panose1 w:val="020B0400000000000000"/>
    <w:charset w:val="86"/>
    <w:family w:val="auto"/>
    <w:pitch w:val="default"/>
    <w:sig w:usb0="00000000" w:usb1="00000000" w:usb2="00000000" w:usb3="00000000" w:csb0="00160000" w:csb1="00000000"/>
  </w:font>
  <w:font w:name="PingFang SC Semibold">
    <w:panose1 w:val="020B0400000000000000"/>
    <w:charset w:val="86"/>
    <w:family w:val="auto"/>
    <w:pitch w:val="default"/>
    <w:sig w:usb0="00000000" w:usb1="00000000" w:usb2="00000000" w:usb3="00000000" w:csb0="00160000" w:csb1="00000000"/>
  </w:font>
  <w:font w:name="Arial Unicode MS">
    <w:panose1 w:val="020B0604020202020204"/>
    <w:charset w:val="86"/>
    <w:family w:val="auto"/>
    <w:pitch w:val="default"/>
    <w:sig w:usb0="00000000" w:usb1="00000000" w:usb2="00000000" w:usb3="00000000" w:csb0="003E0000" w:csb1="00000000"/>
  </w:font>
  <w:font w:name="PingFang SC">
    <w:panose1 w:val="020B0400000000000000"/>
    <w:charset w:val="86"/>
    <w:family w:val="auto"/>
    <w:pitch w:val="default"/>
    <w:sig w:usb0="00000000" w:usb1="00000000" w:usb2="00000000" w:usb3="00000000" w:csb0="00160000" w:csb1="00000000"/>
  </w:font>
  <w:font w:name="Tahoma">
    <w:panose1 w:val="020B0604030504040204"/>
    <w:charset w:val="00"/>
    <w:family w:val="auto"/>
    <w:pitch w:val="default"/>
    <w:sig w:usb0="00000000" w:usb1="00000000" w:usb2="00000000" w:usb3="00000000" w:csb0="0000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  <w:font w:name="冬青黑体简体中文">
    <w:panose1 w:val="020B0300000000000000"/>
    <w:charset w:val="86"/>
    <w:family w:val="auto"/>
    <w:pitch w:val="default"/>
    <w:sig w:usb0="00000000" w:usb1="00000000" w:usb2="00000000" w:usb3="00000000" w:csb0="0016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23C4825"/>
    <w:multiLevelType w:val="singleLevel"/>
    <w:tmpl w:val="623C4825"/>
    <w:lvl w:ilvl="0" w:tentative="0">
      <w:start w:val="1"/>
      <w:numFmt w:val="chineseCounting"/>
      <w:suff w:val="nothing"/>
      <w:lvlText w:val="%1、"/>
      <w:lvlJc w:val="left"/>
      <w:pPr>
        <w:ind w:left="0" w:leftChars="0" w:firstLine="420" w:firstLineChars="0"/>
      </w:pPr>
      <w:rPr>
        <w:rFonts w:hint="eastAsia"/>
      </w:rPr>
    </w:lvl>
  </w:abstractNum>
  <w:abstractNum w:abstractNumId="1">
    <w:nsid w:val="62500EB8"/>
    <w:multiLevelType w:val="singleLevel"/>
    <w:tmpl w:val="62500EB8"/>
    <w:lvl w:ilvl="0" w:tentative="0">
      <w:start w:val="1"/>
      <w:numFmt w:val="decimal"/>
      <w:lvlText w:val="%1)"/>
      <w:lvlJc w:val="left"/>
      <w:pPr>
        <w:ind w:left="425" w:leftChars="0" w:hanging="425" w:firstLineChars="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EFE7A4B"/>
    <w:rsid w:val="03FDB605"/>
    <w:rsid w:val="07E1B51B"/>
    <w:rsid w:val="07EF9BB3"/>
    <w:rsid w:val="0EC7AAF6"/>
    <w:rsid w:val="0FCF18D0"/>
    <w:rsid w:val="13DDBDED"/>
    <w:rsid w:val="17F73221"/>
    <w:rsid w:val="19EF7DEC"/>
    <w:rsid w:val="19F390FA"/>
    <w:rsid w:val="1DDFBB00"/>
    <w:rsid w:val="1E556CF0"/>
    <w:rsid w:val="1F7FF484"/>
    <w:rsid w:val="27F6A34D"/>
    <w:rsid w:val="2BFBF331"/>
    <w:rsid w:val="2C67422F"/>
    <w:rsid w:val="2EBEFD89"/>
    <w:rsid w:val="2EFF1BE0"/>
    <w:rsid w:val="2EFF282B"/>
    <w:rsid w:val="2F9F6833"/>
    <w:rsid w:val="2F9FA9DA"/>
    <w:rsid w:val="2FBF8100"/>
    <w:rsid w:val="2FDF5346"/>
    <w:rsid w:val="369CCCC7"/>
    <w:rsid w:val="374D24B2"/>
    <w:rsid w:val="3765BD32"/>
    <w:rsid w:val="37B7E0AB"/>
    <w:rsid w:val="37DF69B2"/>
    <w:rsid w:val="37F78873"/>
    <w:rsid w:val="37FC7147"/>
    <w:rsid w:val="39FE7EF5"/>
    <w:rsid w:val="3C8E16ED"/>
    <w:rsid w:val="3D9B568C"/>
    <w:rsid w:val="3DAF3C6D"/>
    <w:rsid w:val="3DF571E8"/>
    <w:rsid w:val="3E772BDB"/>
    <w:rsid w:val="3F0D216C"/>
    <w:rsid w:val="3F7ADA1B"/>
    <w:rsid w:val="3F7FF0F8"/>
    <w:rsid w:val="3FBDC998"/>
    <w:rsid w:val="3FFE5DB5"/>
    <w:rsid w:val="4EDD221B"/>
    <w:rsid w:val="4EFFE9C0"/>
    <w:rsid w:val="4FEF5F69"/>
    <w:rsid w:val="50F76201"/>
    <w:rsid w:val="53B94687"/>
    <w:rsid w:val="54F700DB"/>
    <w:rsid w:val="55F8E91F"/>
    <w:rsid w:val="56DFE3ED"/>
    <w:rsid w:val="56F719E6"/>
    <w:rsid w:val="56FE96C0"/>
    <w:rsid w:val="57FD59D7"/>
    <w:rsid w:val="59FF6ADE"/>
    <w:rsid w:val="5BB7BBAF"/>
    <w:rsid w:val="5BE2D31C"/>
    <w:rsid w:val="5BFFFD17"/>
    <w:rsid w:val="5DF7C2F7"/>
    <w:rsid w:val="5E8E7CFF"/>
    <w:rsid w:val="5E8F45F9"/>
    <w:rsid w:val="5E9B06B5"/>
    <w:rsid w:val="5EEE1137"/>
    <w:rsid w:val="5EFF59B4"/>
    <w:rsid w:val="5F3FA82D"/>
    <w:rsid w:val="5F57BB3B"/>
    <w:rsid w:val="5F770101"/>
    <w:rsid w:val="5FB6DE4C"/>
    <w:rsid w:val="5FB86FC6"/>
    <w:rsid w:val="5FDB3127"/>
    <w:rsid w:val="5FEF8566"/>
    <w:rsid w:val="5FFBE8F9"/>
    <w:rsid w:val="5FFDCF32"/>
    <w:rsid w:val="5FFF823B"/>
    <w:rsid w:val="615D3B58"/>
    <w:rsid w:val="63D24E5F"/>
    <w:rsid w:val="63D4A229"/>
    <w:rsid w:val="67DD46EC"/>
    <w:rsid w:val="67DDA325"/>
    <w:rsid w:val="67F57D40"/>
    <w:rsid w:val="67F7969E"/>
    <w:rsid w:val="68FD2E5A"/>
    <w:rsid w:val="6AD73851"/>
    <w:rsid w:val="6AFB45D8"/>
    <w:rsid w:val="6B7C5131"/>
    <w:rsid w:val="6BADBD46"/>
    <w:rsid w:val="6DFE4674"/>
    <w:rsid w:val="6E4D7D54"/>
    <w:rsid w:val="6E670E66"/>
    <w:rsid w:val="6EBBAB67"/>
    <w:rsid w:val="6EDF3152"/>
    <w:rsid w:val="6F55CE92"/>
    <w:rsid w:val="6F675039"/>
    <w:rsid w:val="6F7C35CE"/>
    <w:rsid w:val="6F7F496F"/>
    <w:rsid w:val="6FBE0207"/>
    <w:rsid w:val="6FD6485F"/>
    <w:rsid w:val="6FF34301"/>
    <w:rsid w:val="6FF73E80"/>
    <w:rsid w:val="6FFC21CE"/>
    <w:rsid w:val="71378708"/>
    <w:rsid w:val="73BD9590"/>
    <w:rsid w:val="73C72D0C"/>
    <w:rsid w:val="73CDB4E5"/>
    <w:rsid w:val="73F7C4AC"/>
    <w:rsid w:val="73F8C860"/>
    <w:rsid w:val="75F9C78D"/>
    <w:rsid w:val="767902DE"/>
    <w:rsid w:val="76EFE47E"/>
    <w:rsid w:val="773E6296"/>
    <w:rsid w:val="777B18CD"/>
    <w:rsid w:val="777FB11B"/>
    <w:rsid w:val="77AB6C0B"/>
    <w:rsid w:val="77B4180D"/>
    <w:rsid w:val="77C99CC0"/>
    <w:rsid w:val="77CF839B"/>
    <w:rsid w:val="77DD6002"/>
    <w:rsid w:val="77E2B8A9"/>
    <w:rsid w:val="77EEC27C"/>
    <w:rsid w:val="77EF821C"/>
    <w:rsid w:val="77FD9F76"/>
    <w:rsid w:val="77FE55D6"/>
    <w:rsid w:val="799FA346"/>
    <w:rsid w:val="79AB81FE"/>
    <w:rsid w:val="79BFCE7F"/>
    <w:rsid w:val="7A1F063B"/>
    <w:rsid w:val="7A555BC7"/>
    <w:rsid w:val="7AD85E23"/>
    <w:rsid w:val="7AEFC825"/>
    <w:rsid w:val="7AF87570"/>
    <w:rsid w:val="7B7B834D"/>
    <w:rsid w:val="7B7BC4B9"/>
    <w:rsid w:val="7B7F04D0"/>
    <w:rsid w:val="7B9F825A"/>
    <w:rsid w:val="7BBFDF25"/>
    <w:rsid w:val="7BFD4464"/>
    <w:rsid w:val="7CDE596A"/>
    <w:rsid w:val="7D69288C"/>
    <w:rsid w:val="7D8C0BAF"/>
    <w:rsid w:val="7DEF8093"/>
    <w:rsid w:val="7DF94BEE"/>
    <w:rsid w:val="7DFB2253"/>
    <w:rsid w:val="7DFB9A1B"/>
    <w:rsid w:val="7DFD2510"/>
    <w:rsid w:val="7DFE4A4D"/>
    <w:rsid w:val="7DFFC6E1"/>
    <w:rsid w:val="7E7C92DA"/>
    <w:rsid w:val="7EABB916"/>
    <w:rsid w:val="7EB69DF4"/>
    <w:rsid w:val="7EBF8136"/>
    <w:rsid w:val="7ED9301F"/>
    <w:rsid w:val="7EEF182E"/>
    <w:rsid w:val="7EFE7B16"/>
    <w:rsid w:val="7EFF5F08"/>
    <w:rsid w:val="7F2EB6C0"/>
    <w:rsid w:val="7F3B018E"/>
    <w:rsid w:val="7F3F4C4B"/>
    <w:rsid w:val="7F6C5125"/>
    <w:rsid w:val="7F7C5065"/>
    <w:rsid w:val="7F7EBE28"/>
    <w:rsid w:val="7F9D8B8B"/>
    <w:rsid w:val="7FA6ED97"/>
    <w:rsid w:val="7FAE3AB1"/>
    <w:rsid w:val="7FBDBA55"/>
    <w:rsid w:val="7FD9DB75"/>
    <w:rsid w:val="7FDF507D"/>
    <w:rsid w:val="7FE5CD4B"/>
    <w:rsid w:val="7FEA4A4D"/>
    <w:rsid w:val="7FEBA39C"/>
    <w:rsid w:val="7FEBB668"/>
    <w:rsid w:val="7FEE7CBC"/>
    <w:rsid w:val="7FEF4F09"/>
    <w:rsid w:val="7FEF6646"/>
    <w:rsid w:val="7FEF9599"/>
    <w:rsid w:val="7FF719C7"/>
    <w:rsid w:val="7FFAAEFC"/>
    <w:rsid w:val="7FFDEB8C"/>
    <w:rsid w:val="7FFE03D2"/>
    <w:rsid w:val="7FFE1EC6"/>
    <w:rsid w:val="7FFE76EF"/>
    <w:rsid w:val="7FFF3762"/>
    <w:rsid w:val="7FFFAC00"/>
    <w:rsid w:val="9A37F02B"/>
    <w:rsid w:val="9BDBDAAD"/>
    <w:rsid w:val="9BDC1AAE"/>
    <w:rsid w:val="9D7BAD35"/>
    <w:rsid w:val="9DBAC8F6"/>
    <w:rsid w:val="9DFF1F34"/>
    <w:rsid w:val="9FFBA861"/>
    <w:rsid w:val="A0FCCCC9"/>
    <w:rsid w:val="A5BC2DC4"/>
    <w:rsid w:val="A6BD7A7D"/>
    <w:rsid w:val="A6DB5DDA"/>
    <w:rsid w:val="A6FE40AF"/>
    <w:rsid w:val="A9FF3DA3"/>
    <w:rsid w:val="AAFF2D5E"/>
    <w:rsid w:val="AB6962B2"/>
    <w:rsid w:val="AB9D086E"/>
    <w:rsid w:val="AD771B5D"/>
    <w:rsid w:val="ADFFCF92"/>
    <w:rsid w:val="AEFB66EE"/>
    <w:rsid w:val="AF6BF0CF"/>
    <w:rsid w:val="AF7FD97D"/>
    <w:rsid w:val="AFFB31BD"/>
    <w:rsid w:val="B2FF02DF"/>
    <w:rsid w:val="B5F57C51"/>
    <w:rsid w:val="B7FB1DF4"/>
    <w:rsid w:val="B7FFBF4E"/>
    <w:rsid w:val="BA7ABBAE"/>
    <w:rsid w:val="BABF8111"/>
    <w:rsid w:val="BACB81C5"/>
    <w:rsid w:val="BAFC1E1F"/>
    <w:rsid w:val="BAFDF0B7"/>
    <w:rsid w:val="BB9E7E40"/>
    <w:rsid w:val="BBDF1BCB"/>
    <w:rsid w:val="BBF3E160"/>
    <w:rsid w:val="BBFEF4D0"/>
    <w:rsid w:val="BD7D6F91"/>
    <w:rsid w:val="BD8F095D"/>
    <w:rsid w:val="BDB3229D"/>
    <w:rsid w:val="BDBB9F5D"/>
    <w:rsid w:val="BDDF511E"/>
    <w:rsid w:val="BDEF4E54"/>
    <w:rsid w:val="BEBF6059"/>
    <w:rsid w:val="BEDDD147"/>
    <w:rsid w:val="BEDFA504"/>
    <w:rsid w:val="BEE99D28"/>
    <w:rsid w:val="BF6F9756"/>
    <w:rsid w:val="BF9737CE"/>
    <w:rsid w:val="BFBF462A"/>
    <w:rsid w:val="BFBF6EA3"/>
    <w:rsid w:val="BFD30D3F"/>
    <w:rsid w:val="BFD3D065"/>
    <w:rsid w:val="BFEBC8E7"/>
    <w:rsid w:val="BFEFDE65"/>
    <w:rsid w:val="BFF74959"/>
    <w:rsid w:val="C78E707F"/>
    <w:rsid w:val="C7F70E9A"/>
    <w:rsid w:val="C9F77592"/>
    <w:rsid w:val="CC371EA4"/>
    <w:rsid w:val="CEDF1B62"/>
    <w:rsid w:val="CEEDEC6C"/>
    <w:rsid w:val="CFAEB61A"/>
    <w:rsid w:val="CFF43654"/>
    <w:rsid w:val="CFFFE3D1"/>
    <w:rsid w:val="CFFFFE22"/>
    <w:rsid w:val="D2BF8A0A"/>
    <w:rsid w:val="D34D8722"/>
    <w:rsid w:val="D3B63599"/>
    <w:rsid w:val="D5F4C38A"/>
    <w:rsid w:val="D7FBCB57"/>
    <w:rsid w:val="D9E5FAF8"/>
    <w:rsid w:val="DBCF00CA"/>
    <w:rsid w:val="DBF58BE9"/>
    <w:rsid w:val="DC2EF909"/>
    <w:rsid w:val="DDFFC4AB"/>
    <w:rsid w:val="DE4F1ADD"/>
    <w:rsid w:val="DEB7EDAC"/>
    <w:rsid w:val="DEDF95DF"/>
    <w:rsid w:val="DEFEE33D"/>
    <w:rsid w:val="DF467F77"/>
    <w:rsid w:val="DF56D5AE"/>
    <w:rsid w:val="DFABEF96"/>
    <w:rsid w:val="DFBC4511"/>
    <w:rsid w:val="DFD40BD9"/>
    <w:rsid w:val="DFF70476"/>
    <w:rsid w:val="DFF718ED"/>
    <w:rsid w:val="DFFE70A2"/>
    <w:rsid w:val="DFFEA99A"/>
    <w:rsid w:val="E07D8BFD"/>
    <w:rsid w:val="E1FFA35E"/>
    <w:rsid w:val="E5EF200B"/>
    <w:rsid w:val="E65FC4EE"/>
    <w:rsid w:val="E6AF8B2A"/>
    <w:rsid w:val="E6FD95AE"/>
    <w:rsid w:val="E73F5331"/>
    <w:rsid w:val="EA5FB0DD"/>
    <w:rsid w:val="EB7E6924"/>
    <w:rsid w:val="EBCFE949"/>
    <w:rsid w:val="EBFBBFBF"/>
    <w:rsid w:val="EBFE76AD"/>
    <w:rsid w:val="EBFFF7F7"/>
    <w:rsid w:val="ECDFA492"/>
    <w:rsid w:val="ED3D1943"/>
    <w:rsid w:val="EE86692F"/>
    <w:rsid w:val="EE87B991"/>
    <w:rsid w:val="EEFF2BC8"/>
    <w:rsid w:val="EF863249"/>
    <w:rsid w:val="EFA94FD8"/>
    <w:rsid w:val="EFBF2BAB"/>
    <w:rsid w:val="EFBFA35E"/>
    <w:rsid w:val="EFC77E15"/>
    <w:rsid w:val="EFCFD907"/>
    <w:rsid w:val="EFD7A7FD"/>
    <w:rsid w:val="EFDFE49B"/>
    <w:rsid w:val="EFE38783"/>
    <w:rsid w:val="EFEEFBF1"/>
    <w:rsid w:val="EFF32CAF"/>
    <w:rsid w:val="F1E78B4A"/>
    <w:rsid w:val="F33F17EC"/>
    <w:rsid w:val="F5D73654"/>
    <w:rsid w:val="F6BFC857"/>
    <w:rsid w:val="F6F7D007"/>
    <w:rsid w:val="F6FF52A8"/>
    <w:rsid w:val="F777FC11"/>
    <w:rsid w:val="F7DB0E06"/>
    <w:rsid w:val="F7E39926"/>
    <w:rsid w:val="F7FD0709"/>
    <w:rsid w:val="F7FE2839"/>
    <w:rsid w:val="F7FF4920"/>
    <w:rsid w:val="F8F5A824"/>
    <w:rsid w:val="F97780D8"/>
    <w:rsid w:val="F9CDAE62"/>
    <w:rsid w:val="F9E70711"/>
    <w:rsid w:val="F9EF1508"/>
    <w:rsid w:val="FABF7B7E"/>
    <w:rsid w:val="FB2E106E"/>
    <w:rsid w:val="FB3F4089"/>
    <w:rsid w:val="FB6BB35A"/>
    <w:rsid w:val="FB765BEB"/>
    <w:rsid w:val="FB7B458A"/>
    <w:rsid w:val="FB7FB522"/>
    <w:rsid w:val="FBAE6FAD"/>
    <w:rsid w:val="FBBF164F"/>
    <w:rsid w:val="FBDF9BE9"/>
    <w:rsid w:val="FBEE9C07"/>
    <w:rsid w:val="FBFF1A78"/>
    <w:rsid w:val="FCDFE82B"/>
    <w:rsid w:val="FCF7CAA8"/>
    <w:rsid w:val="FCFFFB66"/>
    <w:rsid w:val="FD1C3DFE"/>
    <w:rsid w:val="FD6D1DD2"/>
    <w:rsid w:val="FD778046"/>
    <w:rsid w:val="FDAC9DE8"/>
    <w:rsid w:val="FDDE6975"/>
    <w:rsid w:val="FDF564B2"/>
    <w:rsid w:val="FDF7C0C4"/>
    <w:rsid w:val="FDFF727E"/>
    <w:rsid w:val="FE6DE42A"/>
    <w:rsid w:val="FE6FA40F"/>
    <w:rsid w:val="FE7D403A"/>
    <w:rsid w:val="FEB79175"/>
    <w:rsid w:val="FEDDEA36"/>
    <w:rsid w:val="FEF09CE6"/>
    <w:rsid w:val="FEFB262A"/>
    <w:rsid w:val="FEFE7A4B"/>
    <w:rsid w:val="FF2E9325"/>
    <w:rsid w:val="FF63B29E"/>
    <w:rsid w:val="FF72DB17"/>
    <w:rsid w:val="FF77A86A"/>
    <w:rsid w:val="FF974424"/>
    <w:rsid w:val="FFA30E55"/>
    <w:rsid w:val="FFAB1459"/>
    <w:rsid w:val="FFAF3C55"/>
    <w:rsid w:val="FFB79E1E"/>
    <w:rsid w:val="FFBB718C"/>
    <w:rsid w:val="FFBF01D3"/>
    <w:rsid w:val="FFD7C760"/>
    <w:rsid w:val="FFEACC45"/>
    <w:rsid w:val="FFF74BC6"/>
    <w:rsid w:val="FFF76BF9"/>
    <w:rsid w:val="FFFC29D6"/>
    <w:rsid w:val="FFFC4088"/>
    <w:rsid w:val="FFFCB481"/>
    <w:rsid w:val="FFFD60CE"/>
    <w:rsid w:val="FFFDC673"/>
    <w:rsid w:val="FFFF95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DejaVu Sans" w:hAnsi="DejaVu Sans" w:eastAsia="方正黑体_GBK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0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iPriority w:val="0"/>
    <w:pPr>
      <w:ind w:left="840" w:leftChars="400"/>
    </w:pPr>
  </w:style>
  <w:style w:type="paragraph" w:styleId="6">
    <w:name w:val="toc 1"/>
    <w:basedOn w:val="1"/>
    <w:next w:val="1"/>
    <w:uiPriority w:val="0"/>
  </w:style>
  <w:style w:type="paragraph" w:styleId="7">
    <w:name w:val="toc 2"/>
    <w:basedOn w:val="1"/>
    <w:next w:val="1"/>
    <w:uiPriority w:val="0"/>
    <w:pPr>
      <w:ind w:left="420" w:leftChars="200"/>
    </w:p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Office_5.2.1.7798_F1E327BC-269C-435d-A152-05C5408002CA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2022-03-24T20:06:00Z</dcterms:created>
  <dc:creator>singer</dc:creator>
  <cp:lastModifiedBy>WPS_1652017968</cp:lastModifiedBy>
  <dcterms:modified xsi:type="dcterms:W3CDTF">2023-03-30T16:12:24Z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2052-5.2.1.7798</vt:lpwstr>
  </property>
  <property fmtid="{D5CDD505-2E9C-101B-9397-08002B2CF9AE}" pid="3" name="ICV">
    <vt:lpwstr>EBAF0E26F2D1E48DDE412564F70500D7_42</vt:lpwstr>
  </property>
</Properties>
</file>